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4820" w:type="dxa"/>
        <w:tblInd w:w="5211" w:type="dxa"/>
        <w:tblLook w:val="04A0" w:firstRow="1" w:lastRow="0" w:firstColumn="1" w:lastColumn="0" w:noHBand="0" w:noVBand="1"/>
      </w:tblPr>
      <w:tblGrid>
        <w:gridCol w:w="4820"/>
      </w:tblGrid>
      <w:tr>
        <w:trPr/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pStyle w:val="612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УТВЕРЖДАЮ                                                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СШ №4 г.Пензы</w:t>
            </w:r>
            <w:r/>
          </w:p>
          <w:p>
            <w:pPr>
              <w:pStyle w:val="612"/>
              <w:jc w:val="right"/>
            </w:pPr>
            <w:r/>
            <w:r/>
          </w:p>
          <w:p>
            <w:pPr>
              <w:pStyle w:val="612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М.Н.Букин</w:t>
            </w:r>
            <w:r/>
          </w:p>
          <w:p>
            <w:pPr>
              <w:pStyle w:val="612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«____»________________20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6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приеме контрольно-переводных нормативов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учреждении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Спортивная школа №4 города П</w:t>
      </w:r>
      <w:r>
        <w:rPr>
          <w:rFonts w:ascii="Times New Roman" w:hAnsi="Times New Roman" w:cs="Times New Roman"/>
          <w:b/>
          <w:sz w:val="28"/>
          <w:szCs w:val="28"/>
        </w:rPr>
        <w:t xml:space="preserve">ензы»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 xml:space="preserve">Пенза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-567" w:right="-143" w:firstLine="567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-567" w:right="-143" w:firstLine="567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-567" w:right="-143" w:firstLine="567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ind w:left="-567" w:right="-143" w:firstLine="567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-567" w:right="-143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приеме контрольно-переводных нормативах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СШ №4 г.Пензы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 w:cs="Times New Roman"/>
          <w:sz w:val="28"/>
          <w:szCs w:val="28"/>
        </w:rPr>
        <w:t xml:space="preserve">, далее - Организация</w:t>
      </w:r>
      <w:r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Федеральным законом от 4 декабря 2007 г. № 329-ФЗ «О физической культуре и спорте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 xml:space="preserve">программ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 по </w:t>
      </w:r>
      <w:r>
        <w:rPr>
          <w:rFonts w:ascii="Times New Roman" w:hAnsi="Times New Roman" w:cs="Times New Roman"/>
          <w:sz w:val="28"/>
          <w:szCs w:val="28"/>
        </w:rPr>
        <w:t xml:space="preserve">культивированным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 по </w:t>
      </w:r>
      <w:r>
        <w:rPr>
          <w:rFonts w:ascii="Times New Roman" w:hAnsi="Times New Roman" w:cs="Times New Roman"/>
          <w:sz w:val="28"/>
          <w:szCs w:val="28"/>
        </w:rPr>
        <w:t xml:space="preserve">видам спорта волейбол, лыжные гонки, велоспорт и стендовая стрельба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-567" w:right="-143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обсуждается на </w:t>
      </w:r>
      <w:r>
        <w:rPr>
          <w:rFonts w:ascii="Times New Roman" w:hAnsi="Times New Roman" w:cs="Times New Roman"/>
          <w:sz w:val="28"/>
          <w:szCs w:val="28"/>
        </w:rPr>
        <w:t xml:space="preserve">тренерском совете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имеющим право вносить в него свои изменения и дополнения.</w:t>
      </w:r>
      <w:r/>
    </w:p>
    <w:p>
      <w:pPr>
        <w:ind w:left="-567" w:right="-143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Цель аттестации: измерение и оценка различных показателей по общей физической и специальной подготовке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для оценки эффективности спортивной тренировки, зачисления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этап </w:t>
      </w:r>
      <w:r>
        <w:rPr>
          <w:rFonts w:ascii="Times New Roman" w:hAnsi="Times New Roman" w:cs="Times New Roman"/>
          <w:sz w:val="28"/>
          <w:szCs w:val="28"/>
        </w:rPr>
        <w:t xml:space="preserve">подготовки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13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ПРОВЕДЕНИЯ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2.1. К контрольно-переводным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допускаются все </w:t>
      </w:r>
      <w:r>
        <w:rPr>
          <w:rFonts w:ascii="Times New Roman" w:hAnsi="Times New Roman" w:cs="Times New Roman"/>
          <w:sz w:val="28"/>
          <w:szCs w:val="28"/>
        </w:rPr>
        <w:t xml:space="preserve"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имеющие врачебный допуск на день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сдачи нормативов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За две недели до приема </w:t>
      </w:r>
      <w:r>
        <w:rPr>
          <w:rFonts w:ascii="Times New Roman" w:hAnsi="Times New Roman" w:cs="Times New Roman"/>
          <w:sz w:val="28"/>
          <w:szCs w:val="28"/>
        </w:rPr>
        <w:t xml:space="preserve">нормативов</w:t>
      </w:r>
      <w:r>
        <w:rPr>
          <w:rFonts w:ascii="Times New Roman" w:hAnsi="Times New Roman" w:cs="Times New Roman"/>
          <w:sz w:val="28"/>
          <w:szCs w:val="28"/>
        </w:rPr>
        <w:t xml:space="preserve">, составляется общий график проведения контрольно-переводных нормативов, который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Организации.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ыезжающие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тренировочные сборы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спортивные соревнования, могут пройти итоговые испытания досрочно.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Оценка показателей общей физической подготовленности и специальной подготовки проводится в соответствии с контрольно-переводными нормативами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культивированным видам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этапом подготовки.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Контрольно-переводные нормативы принимаются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раза в год: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зачисление в спортивную школу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август-сентябрь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 конце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апрель-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май), результаты заносятся в протокол, обсуждаются на тренерском совете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Контрольно-переводные нормативы принимаются комиссией, созданной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каждом отделении по культивированным видам спорта и утвержденное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директора, в кот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орую входит директор,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отделением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инструктор-методист,старший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тренер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-преподаватель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тренер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-преподаватель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итогам контрольно-переводных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заполняются протоколы сдачи.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Перед проведением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контрольно-переводных нормативов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объяснить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спортсменам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цель, методику выполнения, критерии оценки за отдельные задания, обоснование средней оценки за все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Перед тестированием должна быть проведена разминка.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2.1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Форма проведения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предусматривать их стремление показать наилучший результат. 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13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</w:r>
      <w:r/>
    </w:p>
    <w:p>
      <w:pPr>
        <w:pStyle w:val="613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</w:r>
      <w:r/>
    </w:p>
    <w:p>
      <w:pPr>
        <w:pStyle w:val="613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ПЕРЕВОДА СПОРТСМЕНОВ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переводятся на следующий этап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условии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набранных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,установленных в положении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приеме контрольно-переводных нормативов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3.2. Перевод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 в группу следующего этапа спортивной подготовки может проводиться по решению тренерского совета на основании выполнения контрольных нормативов общей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физической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подготовки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спортивных разрядов соответствующих этапу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3.3.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успешно сдавшие контрольно-переводные нормативы и принимавшие участие в спортивных соревнованиях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культивированным видам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переводятся на следующий этап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3.4.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не выполнившие   требования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не сдавшие контрольно-переводные нормативы, не переводятся на следующий этап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имеют возможность продолжить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спортивную подготовку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повторно на том же этапе, но не более одного года.</w:t>
      </w:r>
      <w:r/>
    </w:p>
    <w:p>
      <w:pPr>
        <w:pStyle w:val="613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3.5. Вопрос о продолжении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спортивной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данной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рассматривается на тренерском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совете, на основании данных контрольно-переводных нормативов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спортсменами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рекомендаций тренерского совета.</w:t>
      </w:r>
      <w:r/>
    </w:p>
    <w:p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КОНТРОЛЬНО-ПЕРЕВОДНЫХ НОРМАТИВОВ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Для сдачи контрольно-переводных нормативов </w:t>
      </w:r>
      <w:r>
        <w:rPr>
          <w:rFonts w:ascii="Times New Roman" w:hAnsi="Times New Roman" w:cs="Times New Roman"/>
          <w:sz w:val="28"/>
          <w:szCs w:val="28"/>
        </w:rPr>
        <w:t xml:space="preserve">тренеры</w:t>
      </w:r>
      <w:r>
        <w:rPr>
          <w:rFonts w:ascii="Times New Roman" w:hAnsi="Times New Roman" w:cs="Times New Roman"/>
          <w:sz w:val="28"/>
          <w:szCs w:val="28"/>
        </w:rPr>
        <w:t xml:space="preserve">-преподаватели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готовят списки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каждого этапа подготовки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инструктор-</w:t>
      </w:r>
      <w:r>
        <w:rPr>
          <w:rFonts w:ascii="Times New Roman" w:hAnsi="Times New Roman" w:cs="Times New Roman"/>
          <w:sz w:val="28"/>
          <w:szCs w:val="28"/>
        </w:rPr>
        <w:t xml:space="preserve">методист – график итоговой аттестации.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Результаты контрольно-переводных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нормативов</w:t>
      </w:r>
      <w:r>
        <w:rPr>
          <w:rFonts w:ascii="Times New Roman" w:hAnsi="Times New Roman" w:cs="Times New Roman"/>
          <w:sz w:val="28"/>
          <w:szCs w:val="28"/>
        </w:rPr>
        <w:t xml:space="preserve"> заносятся в протоколы.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Протоколы подписываются председателем комиссии.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Списки о переводе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этап подготовки оформляются заместителем директора или инструктором-методистом и утверждаются директором Организации. 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 xml:space="preserve">СШ №4 г.Пензы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этап подготовки_______________</w:t>
      </w:r>
      <w:r/>
    </w:p>
    <w:p>
      <w:pPr>
        <w:jc w:val="center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100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45"/>
        <w:gridCol w:w="3088"/>
        <w:gridCol w:w="1029"/>
        <w:gridCol w:w="4241"/>
        <w:gridCol w:w="1077"/>
      </w:tblGrid>
      <w:tr>
        <w:trPr>
          <w:trHeight w:val="893"/>
        </w:trPr>
        <w:tc>
          <w:tcPr>
            <w:tcW w:w="645" w:type="dxa"/>
            <w:vAlign w:val="center"/>
            <w:textDirection w:val="lrTb"/>
            <w:noWrap w:val="false"/>
          </w:tcPr>
          <w:p>
            <w:pPr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0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</w:t>
            </w:r>
            <w:r/>
          </w:p>
        </w:tc>
        <w:tc>
          <w:tcP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</w:t>
            </w:r>
            <w:r/>
          </w:p>
        </w:tc>
        <w:tc>
          <w:tcPr>
            <w:tcW w:w="42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группы</w:t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</w:t>
            </w:r>
            <w:r/>
          </w:p>
        </w:tc>
        <w:tc>
          <w:tcPr>
            <w:tcW w:w="30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24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</w:t>
      </w:r>
      <w:r>
        <w:rPr>
          <w:sz w:val="24"/>
          <w:szCs w:val="24"/>
        </w:rPr>
        <w:t xml:space="preserve"> ___________________________ /__________ /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Hlk91062155"/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Нормативы общей физической подготовки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 начальной подготовкипо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лыжные гонки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</w:t>
      </w:r>
      <w:r/>
    </w:p>
    <w:p>
      <w:pPr>
        <w:spacing w:line="240" w:lineRule="auto"/>
        <w:tabs>
          <w:tab w:val="left" w:pos="169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447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677"/>
        <w:gridCol w:w="2692"/>
        <w:gridCol w:w="1579"/>
        <w:gridCol w:w="1494"/>
        <w:gridCol w:w="1254"/>
        <w:gridCol w:w="1454"/>
        <w:gridCol w:w="40"/>
        <w:gridCol w:w="53"/>
        <w:gridCol w:w="34"/>
        <w:gridCol w:w="1170"/>
      </w:tblGrid>
      <w:tr>
        <w:trPr>
          <w:cantSplit/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7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2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8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Нормативдо года обучения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1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свыше года обучения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77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</w:t>
            </w:r>
            <w:r/>
          </w:p>
        </w:tc>
        <w:tc>
          <w:tcPr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25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</w:t>
            </w:r>
            <w:r/>
          </w:p>
        </w:tc>
      </w:tr>
      <w:tr>
        <w:trPr>
          <w:cantSplit/>
          <w:trHeight w:val="23"/>
        </w:trPr>
        <w:tc>
          <w:tcPr>
            <w:gridSpan w:val="10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47" w:type="dxa"/>
            <w:vAlign w:val="center"/>
            <w:textDirection w:val="lrTb"/>
            <w:noWrap w:val="false"/>
          </w:tcPr>
          <w:p>
            <w:pPr>
              <w:contextualSpacing/>
              <w:ind w:left="72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Нормативы общей физической подготовки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67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692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57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не более</w:t>
            </w:r>
            <w:r/>
          </w:p>
        </w:tc>
        <w:tc>
          <w:tcPr>
            <w:gridSpan w:val="5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7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не более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677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57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12,0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58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17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11,6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67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692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толчком двумя ногами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57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</w:t>
            </w:r>
            <w:r/>
          </w:p>
        </w:tc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677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57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</w:t>
            </w:r>
            <w:r/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58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</w:t>
            </w:r>
            <w:r/>
          </w:p>
        </w:tc>
        <w:tc>
          <w:tcPr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17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67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692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положения лежа на спине (за 1 мин)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57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</w:t>
            </w:r>
            <w:r/>
          </w:p>
        </w:tc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677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57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54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67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692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1000 м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5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мин, с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не более</w:t>
            </w:r>
            <w:r/>
          </w:p>
        </w:tc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677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57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5.50</w:t>
            </w:r>
            <w:r/>
          </w:p>
        </w:tc>
        <w:tc>
          <w:tcPr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29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6.20</w:t>
            </w:r>
            <w:bookmarkEnd w:id="0"/>
            <w:r/>
          </w:p>
        </w:tc>
      </w:tr>
    </w:tbl>
    <w:p>
      <w:pPr>
        <w:spacing w:line="257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на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лыжные гонки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</w:t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tbl>
      <w:tblPr>
        <w:tblpPr w:horzAnchor="text" w:tblpX="108" w:vertAnchor="text" w:tblpY="1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559"/>
        <w:gridCol w:w="2523"/>
      </w:tblGrid>
      <w:tr>
        <w:trPr>
          <w:cantSplit/>
          <w:trHeight w:val="20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357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gridSpan w:val="2"/>
            <w:tcW w:w="408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Норматив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357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юноши</w:t>
            </w:r>
            <w:r/>
          </w:p>
        </w:tc>
        <w:tc>
          <w:tcPr>
            <w:tcW w:w="252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девушки</w:t>
            </w:r>
            <w:r/>
          </w:p>
        </w:tc>
      </w:tr>
      <w:tr>
        <w:trPr>
          <w:cantSplit/>
          <w:trHeight w:val="20"/>
        </w:trPr>
        <w:tc>
          <w:tcPr>
            <w:gridSpan w:val="5"/>
            <w:tcW w:w="1017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Нормативы общей физической подготовки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1.1.</w:t>
            </w:r>
            <w:r/>
          </w:p>
        </w:tc>
        <w:tc>
          <w:tcPr>
            <w:tcW w:w="357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 м 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</w:t>
            </w:r>
            <w:r/>
          </w:p>
        </w:tc>
        <w:tc>
          <w:tcPr>
            <w:gridSpan w:val="2"/>
            <w:tcW w:w="408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не более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357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16,0</w:t>
            </w:r>
            <w:r/>
          </w:p>
        </w:tc>
        <w:tc>
          <w:tcPr>
            <w:tcW w:w="252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16,8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1.2.</w:t>
            </w:r>
            <w:r/>
          </w:p>
        </w:tc>
        <w:tc>
          <w:tcPr>
            <w:tcW w:w="357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Прыжок в длину с места толчком двумя ногами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см</w:t>
            </w:r>
            <w:r/>
          </w:p>
        </w:tc>
        <w:tc>
          <w:tcPr>
            <w:gridSpan w:val="2"/>
            <w:tcW w:w="408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менее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357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170</w:t>
            </w:r>
            <w:r/>
          </w:p>
        </w:tc>
        <w:tc>
          <w:tcPr>
            <w:tcW w:w="252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155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1.3.</w:t>
            </w:r>
            <w:r/>
          </w:p>
        </w:tc>
        <w:tc>
          <w:tcPr>
            <w:tcW w:w="357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1000 м 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мин, с</w:t>
            </w:r>
            <w:r/>
          </w:p>
        </w:tc>
        <w:tc>
          <w:tcPr>
            <w:gridSpan w:val="2"/>
            <w:tcW w:w="408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не более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357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4.00</w:t>
            </w:r>
            <w:r/>
          </w:p>
        </w:tc>
        <w:tc>
          <w:tcPr>
            <w:tcW w:w="252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4.15</w:t>
            </w:r>
            <w:r/>
          </w:p>
        </w:tc>
      </w:tr>
      <w:tr>
        <w:trPr>
          <w:cantSplit/>
          <w:trHeight w:val="20"/>
        </w:trPr>
        <w:tc>
          <w:tcPr>
            <w:gridSpan w:val="5"/>
            <w:tcW w:w="10173" w:type="dxa"/>
            <w:vAlign w:val="center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ind w:left="1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специальной физической подготовки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2.1.</w:t>
            </w:r>
            <w:r/>
          </w:p>
        </w:tc>
        <w:tc>
          <w:tcPr>
            <w:tcW w:w="357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на лыжах. Классический стиль 3 км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мин, с</w:t>
            </w:r>
            <w:r/>
          </w:p>
        </w:tc>
        <w:tc>
          <w:tcPr>
            <w:gridSpan w:val="2"/>
            <w:tcW w:w="408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не более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357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14.20</w:t>
            </w:r>
            <w:r/>
          </w:p>
        </w:tc>
        <w:tc>
          <w:tcPr>
            <w:tcW w:w="252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15.20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2.2.</w:t>
            </w:r>
            <w:r/>
          </w:p>
        </w:tc>
        <w:tc>
          <w:tcPr>
            <w:tcW w:w="357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на лыжах. Свободный стиль 3 км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мин, с</w:t>
            </w:r>
            <w:r/>
          </w:p>
        </w:tc>
        <w:tc>
          <w:tcPr>
            <w:gridSpan w:val="2"/>
            <w:tcW w:w="408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не более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357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13.00</w:t>
            </w:r>
            <w:r/>
          </w:p>
        </w:tc>
        <w:tc>
          <w:tcPr>
            <w:tcW w:w="252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14.30</w:t>
            </w:r>
            <w:r/>
          </w:p>
        </w:tc>
      </w:tr>
      <w:tr>
        <w:trPr>
          <w:cantSplit/>
          <w:trHeight w:val="20"/>
        </w:trPr>
        <w:tc>
          <w:tcPr>
            <w:gridSpan w:val="5"/>
            <w:tcW w:w="10173" w:type="dxa"/>
            <w:vAlign w:val="center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спортивной квалификации (спортивные разряды) </w:t>
            </w:r>
            <w:r/>
          </w:p>
        </w:tc>
      </w:tr>
      <w:tr>
        <w:trPr>
          <w:cantSplit/>
          <w:trHeight w:val="20"/>
        </w:trPr>
        <w:tc>
          <w:tcPr>
            <w:gridSpan w:val="3"/>
            <w:tcW w:w="609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Период обучения на этапе спортивной подготовки</w:t>
            </w:r>
            <w:r/>
          </w:p>
        </w:tc>
        <w:tc>
          <w:tcPr>
            <w:gridSpan w:val="2"/>
            <w:tcW w:w="408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Уровень спортивной квалификации </w:t>
            </w:r>
            <w:r/>
          </w:p>
        </w:tc>
      </w:tr>
      <w:tr>
        <w:trPr>
          <w:cantSplit/>
          <w:trHeight w:val="20"/>
        </w:trPr>
        <w:tc>
          <w:tcPr>
            <w:gridSpan w:val="3"/>
            <w:tcW w:w="609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До двух лет</w:t>
            </w:r>
            <w:r/>
          </w:p>
        </w:tc>
        <w:tc>
          <w:tcPr>
            <w:gridSpan w:val="2"/>
            <w:tcW w:w="408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  <w:t xml:space="preserve">первый юношеский спортивный разряд»</w:t>
            </w:r>
            <w:r/>
          </w:p>
        </w:tc>
      </w:tr>
      <w:tr>
        <w:trPr>
          <w:cantSplit/>
          <w:trHeight w:val="20"/>
        </w:trPr>
        <w:tc>
          <w:tcPr>
            <w:gridSpan w:val="3"/>
            <w:tcW w:w="609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Свыше двух лет</w:t>
            </w:r>
            <w:r/>
          </w:p>
        </w:tc>
        <w:tc>
          <w:tcPr>
            <w:gridSpan w:val="2"/>
            <w:tcW w:w="408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разряды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спортивный разряд»,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спортивный разряд»</w:t>
            </w:r>
            <w:r/>
          </w:p>
        </w:tc>
      </w:tr>
    </w:tbl>
    <w:p>
      <w:pPr>
        <w:spacing w:line="257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  <w:r/>
    </w:p>
    <w:p>
      <w:pPr>
        <w:ind w:left="142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1" w:name="_Hlk91062240"/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наэтап совершенствования спортивного мастерства 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лыжные гонки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pPr w:horzAnchor="text" w:tblpX="108" w:vertAnchor="text" w:tblpY="1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814"/>
        <w:gridCol w:w="2239"/>
      </w:tblGrid>
      <w:tr>
        <w:trPr>
          <w:cantSplit/>
          <w:trHeight w:val="20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357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gridSpan w:val="2"/>
            <w:tcW w:w="40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Норматив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357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/>
          </w:p>
        </w:tc>
        <w:tc>
          <w:tcPr>
            <w:tcW w:w="181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юноши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девушки</w:t>
            </w:r>
            <w:r/>
          </w:p>
        </w:tc>
      </w:tr>
      <w:tr>
        <w:trPr>
          <w:cantSplit/>
          <w:trHeight w:val="20"/>
        </w:trPr>
        <w:tc>
          <w:tcPr>
            <w:gridSpan w:val="5"/>
            <w:tcW w:w="1014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Нормативы общей физической подготовки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1.1.</w:t>
            </w:r>
            <w:r/>
          </w:p>
        </w:tc>
        <w:tc>
          <w:tcPr>
            <w:tcW w:w="35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  <w:t xml:space="preserve">Бег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  <w:t xml:space="preserve">на 2000 м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мин, с</w:t>
            </w:r>
            <w:r/>
          </w:p>
        </w:tc>
        <w:tc>
          <w:tcPr>
            <w:gridSpan w:val="2"/>
            <w:tcW w:w="40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не более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35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1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8.35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1.2.</w:t>
            </w:r>
            <w:r/>
          </w:p>
        </w:tc>
        <w:tc>
          <w:tcPr>
            <w:tcW w:w="35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  <w:t xml:space="preserve">Бег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  <w:t xml:space="preserve">на 3000 м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мин, с</w:t>
            </w:r>
            <w:r/>
          </w:p>
        </w:tc>
        <w:tc>
          <w:tcPr>
            <w:gridSpan w:val="2"/>
            <w:tcW w:w="40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не более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35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1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9.40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</w:t>
            </w:r>
            <w:r/>
          </w:p>
        </w:tc>
      </w:tr>
      <w:tr>
        <w:trPr>
          <w:cantSplit/>
          <w:trHeight w:val="20"/>
        </w:trPr>
        <w:tc>
          <w:tcPr>
            <w:gridSpan w:val="5"/>
            <w:tcW w:w="10144" w:type="dxa"/>
            <w:vAlign w:val="center"/>
            <w:textDirection w:val="lrTb"/>
            <w:noWrap w:val="false"/>
          </w:tcPr>
          <w:p>
            <w:pPr>
              <w:pStyle w:val="616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специальной физической подготовки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2.1.</w:t>
            </w:r>
            <w:r/>
          </w:p>
        </w:tc>
        <w:tc>
          <w:tcPr>
            <w:tcW w:w="357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на лыжах. Классический стиль 5 км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мин, с</w:t>
            </w:r>
            <w:r/>
          </w:p>
        </w:tc>
        <w:tc>
          <w:tcPr>
            <w:gridSpan w:val="2"/>
            <w:tcW w:w="40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не более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357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1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17.40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2.2.</w:t>
            </w:r>
            <w:r/>
          </w:p>
        </w:tc>
        <w:tc>
          <w:tcPr>
            <w:tcW w:w="357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на лыжах. Классический стиль 10 км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мин, с</w:t>
            </w:r>
            <w:r/>
          </w:p>
        </w:tc>
        <w:tc>
          <w:tcPr>
            <w:gridSpan w:val="2"/>
            <w:tcW w:w="40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не более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357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1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31.00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2.3.</w:t>
            </w:r>
            <w:r/>
          </w:p>
        </w:tc>
        <w:tc>
          <w:tcPr>
            <w:tcW w:w="357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на лыжах. Свободный стиль 5 км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мин, с</w:t>
            </w:r>
            <w:r/>
          </w:p>
        </w:tc>
        <w:tc>
          <w:tcPr>
            <w:gridSpan w:val="2"/>
            <w:tcW w:w="40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не более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357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1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  <w:t xml:space="preserve">17.00 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2.4.</w:t>
            </w:r>
            <w:r/>
          </w:p>
        </w:tc>
        <w:tc>
          <w:tcPr>
            <w:tcW w:w="357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на лыжах. Свободный стиль 10 км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мин, с</w:t>
            </w:r>
            <w:r/>
          </w:p>
        </w:tc>
        <w:tc>
          <w:tcPr>
            <w:gridSpan w:val="2"/>
            <w:tcW w:w="40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не более</w:t>
            </w:r>
            <w:r/>
          </w:p>
        </w:tc>
      </w:tr>
      <w:tr>
        <w:trPr>
          <w:cantSplit/>
          <w:trHeight w:val="20"/>
        </w:trPr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357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/>
          </w:p>
        </w:tc>
        <w:tc>
          <w:tcPr>
            <w:tcW w:w="181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  <w:t xml:space="preserve">28.30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lang w:eastAsia="ru-RU"/>
              </w:rPr>
              <w:t xml:space="preserve">-</w:t>
            </w:r>
            <w:r/>
          </w:p>
        </w:tc>
      </w:tr>
      <w:tr>
        <w:trPr>
          <w:cantSplit/>
          <w:trHeight w:val="20"/>
        </w:trPr>
        <w:tc>
          <w:tcPr>
            <w:gridSpan w:val="5"/>
            <w:tcW w:w="10144" w:type="dxa"/>
            <w:vAlign w:val="center"/>
            <w:textDirection w:val="lrTb"/>
            <w:noWrap w:val="false"/>
          </w:tcPr>
          <w:p>
            <w:pPr>
              <w:pStyle w:val="61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спортивной квалификации (спортивные разряды) </w:t>
            </w:r>
            <w:r/>
          </w:p>
        </w:tc>
      </w:tr>
      <w:tr>
        <w:trPr>
          <w:cantSplit/>
          <w:trHeight w:val="20"/>
        </w:trPr>
        <w:tc>
          <w:tcPr>
            <w:gridSpan w:val="5"/>
            <w:tcW w:w="10144" w:type="dxa"/>
            <w:vAlign w:val="center"/>
            <w:textDirection w:val="lrTb"/>
            <w:noWrap w:val="false"/>
          </w:tcPr>
          <w:p>
            <w:pPr>
              <w:pStyle w:val="61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</w:t>
            </w:r>
            <w:r>
              <w:rPr>
                <w:sz w:val="28"/>
                <w:szCs w:val="28"/>
              </w:rPr>
              <w:t xml:space="preserve">разряд «кандидат </w:t>
            </w:r>
            <w:r>
              <w:rPr>
                <w:sz w:val="28"/>
                <w:szCs w:val="28"/>
              </w:rPr>
              <w:t xml:space="preserve">в мастера спорта»</w:t>
            </w:r>
            <w:bookmarkEnd w:id="1"/>
            <w:r/>
          </w:p>
        </w:tc>
      </w:tr>
    </w:tbl>
    <w:p>
      <w:pPr>
        <w:spacing w:line="257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  <w:r/>
    </w:p>
    <w:p>
      <w:pPr>
        <w:sectPr>
          <w:footnotePr/>
          <w:endnotePr/>
          <w:type w:val="nextPage"/>
          <w:pgSz w:w="11900" w:h="16840" w:orient="portrait"/>
          <w:pgMar w:top="510" w:right="641" w:bottom="476" w:left="697" w:header="0" w:footer="0" w:gutter="0"/>
          <w:cols w:num="1" w:sep="0" w:space="720" w:equalWidth="0">
            <w:col w:w="10559" w:space="0"/>
          </w:cols>
          <w:docGrid w:linePitch="360"/>
        </w:sectPr>
      </w:pPr>
      <w:r/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72F"/>
          <w:sz w:val="30"/>
          <w:szCs w:val="30"/>
          <w:lang w:eastAsia="ru-RU"/>
        </w:rPr>
        <w:t xml:space="preserve">Нормативы</w:t>
      </w:r>
      <w:r>
        <w:rPr>
          <w:rFonts w:ascii="Times New Roman" w:hAnsi="Times New Roman" w:cs="Times New Roman" w:eastAsia="Times New Roman"/>
          <w:b/>
          <w:bCs/>
          <w:color w:val="22272F"/>
          <w:sz w:val="30"/>
          <w:szCs w:val="30"/>
          <w:lang w:eastAsia="ru-RU"/>
        </w:rPr>
        <w:br/>
        <w:t xml:space="preserve">общей физической и специальной физической подготовки для зачисления и перевода в группы на этап начальной подготовки по виду спорта "волейбол"</w:t>
      </w:r>
      <w:r/>
    </w:p>
    <w:p>
      <w:pPr>
        <w:ind w:right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449"/>
        <w:gridCol w:w="1843"/>
        <w:gridCol w:w="1701"/>
        <w:gridCol w:w="2410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N</w:t>
            </w:r>
            <w:r/>
          </w:p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344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Единица</w:t>
            </w:r>
            <w:r/>
          </w:p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измерения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Норматив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34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мальчики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девочки</w:t>
            </w:r>
            <w:r/>
          </w:p>
        </w:tc>
      </w:tr>
      <w:tr>
        <w:trPr/>
        <w:tc>
          <w:tcPr>
            <w:gridSpan w:val="5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1. Нормативы общей физической подготовки для спортивной дисциплины: "волейбол"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1.1.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Бег на 30 м с высокого старта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более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6,9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7,1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1.2.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Прыжок в длину с места толчком двумя ногами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см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110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105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1.3.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Сгибание и разгибание рук в упоре лежа на полу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1.4.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см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+1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+3</w:t>
            </w:r>
            <w:r/>
          </w:p>
        </w:tc>
      </w:tr>
      <w:tr>
        <w:trPr/>
        <w:tc>
          <w:tcPr>
            <w:gridSpan w:val="5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2. Нормативы специальной физической подготовки для спортивной дисциплины: "волейбол"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2.1.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Челночный бег 5x6 м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более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12,0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12,5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2.2.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Бросок мяча массой 1 кг из-за головы двумя руками, стоя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м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2.3.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Прыжок в высоту одновременным отталкиванием двумя ногами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см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11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4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29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25</w:t>
            </w:r>
            <w:r/>
          </w:p>
        </w:tc>
      </w:tr>
      <w:tr>
        <w:trPr/>
        <w:tc>
          <w:tcPr>
            <w:gridSpan w:val="5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</w:r>
            <w:r/>
          </w:p>
        </w:tc>
      </w:tr>
    </w:tbl>
    <w:p>
      <w:r/>
      <w:r/>
    </w:p>
    <w:p>
      <w:pPr>
        <w:ind w:right="200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72F"/>
          <w:sz w:val="30"/>
          <w:szCs w:val="30"/>
          <w:lang w:eastAsia="ru-RU"/>
        </w:rPr>
        <w:t xml:space="preserve">Нормативы</w:t>
      </w:r>
      <w:r>
        <w:rPr>
          <w:rFonts w:ascii="Times New Roman" w:hAnsi="Times New Roman" w:cs="Times New Roman" w:eastAsia="Times New Roman"/>
          <w:b/>
          <w:bCs/>
          <w:color w:val="22272F"/>
          <w:sz w:val="30"/>
          <w:szCs w:val="30"/>
          <w:lang w:eastAsia="ru-RU"/>
        </w:rPr>
        <w:br/>
        <w:t xml:space="preserve">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"волейбол"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tbl>
      <w:tblPr>
        <w:tblW w:w="99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214"/>
        <w:gridCol w:w="1724"/>
        <w:gridCol w:w="64"/>
        <w:gridCol w:w="2094"/>
        <w:gridCol w:w="2257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N </w:t>
            </w:r>
            <w:r/>
          </w:p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3214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78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Единица</w:t>
            </w:r>
            <w:r/>
          </w:p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измерения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43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Норматив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321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78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09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мальчики/</w:t>
            </w:r>
            <w:r/>
          </w:p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юноши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257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девочки/</w:t>
            </w:r>
            <w:r/>
          </w:p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девушки</w:t>
            </w:r>
            <w:r/>
          </w:p>
        </w:tc>
      </w:tr>
      <w:tr>
        <w:trPr/>
        <w:tc>
          <w:tcPr>
            <w:gridSpan w:val="6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5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1. Нормативы общей физической подготовки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1.1.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Бег на 60 м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8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3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более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8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09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10,4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257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10,9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1.2.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Сгибание и разгибание рук в упоре лежа на полу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8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3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8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09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257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9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1.3.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8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см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3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8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09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+5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257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+6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1.4.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Прыжок в длину с места толчком двумя ногами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8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см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3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8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09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175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257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165</w:t>
            </w:r>
            <w:r/>
          </w:p>
        </w:tc>
      </w:tr>
      <w:tr>
        <w:trPr/>
        <w:tc>
          <w:tcPr>
            <w:gridSpan w:val="6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5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2. Нормативы специальной физической подготовки для спортивной дисциплины: "волейбол"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2.1.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Челночный бег 5x6 м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24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</w:t>
            </w:r>
            <w:r/>
          </w:p>
        </w:tc>
        <w:tc>
          <w:tcPr>
            <w:gridSpan w:val="3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415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более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15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11,5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257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2.2.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Бросок мяча массой 1 кг из-за головы двумя руками, стоя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24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м</w:t>
            </w:r>
            <w:r/>
          </w:p>
        </w:tc>
        <w:tc>
          <w:tcPr>
            <w:gridSpan w:val="3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415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15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257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8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2.3.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Прыжок в высоту одновременным отталкиванием двумя ногами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24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см</w:t>
            </w:r>
            <w:r/>
          </w:p>
        </w:tc>
        <w:tc>
          <w:tcPr>
            <w:gridSpan w:val="3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415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21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17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215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2257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35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2.4.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321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Техническое мастерство</w:t>
            </w:r>
            <w:r/>
          </w:p>
        </w:tc>
        <w:tc>
          <w:tcPr>
            <w:gridSpan w:val="4"/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613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Обязательная техническая программа</w:t>
            </w:r>
            <w:r/>
          </w:p>
        </w:tc>
      </w:tr>
    </w:tbl>
    <w:p>
      <w:r/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72F"/>
          <w:sz w:val="30"/>
          <w:szCs w:val="30"/>
          <w:lang w:eastAsia="ru-RU"/>
        </w:rPr>
        <w:t xml:space="preserve">Нормативы</w:t>
      </w:r>
      <w:r>
        <w:rPr>
          <w:rFonts w:ascii="Times New Roman" w:hAnsi="Times New Roman" w:cs="Times New Roman" w:eastAsia="Times New Roman"/>
          <w:b/>
          <w:bCs/>
          <w:color w:val="22272F"/>
          <w:sz w:val="30"/>
          <w:szCs w:val="30"/>
          <w:lang w:eastAsia="ru-RU"/>
        </w:rPr>
        <w:br/>
        <w:t xml:space="preserve">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"волейбол"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140"/>
        <w:gridCol w:w="1659"/>
        <w:gridCol w:w="2433"/>
        <w:gridCol w:w="2151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N </w:t>
            </w:r>
            <w:r/>
          </w:p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3140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65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Единица</w:t>
            </w:r>
            <w:r/>
          </w:p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измерения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45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Норматив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31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16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43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мальчики/</w:t>
            </w:r>
            <w:r/>
          </w:p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юноши/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1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девочки/</w:t>
            </w:r>
            <w:r/>
          </w:p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девушки/</w:t>
            </w:r>
            <w:r/>
          </w:p>
        </w:tc>
      </w:tr>
      <w:tr>
        <w:trPr/>
        <w:tc>
          <w:tcPr>
            <w:gridSpan w:val="5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1. Нормативы общей физической подготовки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1.1.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Бег на 60 м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5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более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3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8,2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1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9,6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1.2.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Сгибание и разгибание рук в упоре лежа на полу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5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3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1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1.3.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Подтягивание из виса на высокой перекладине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5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3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1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8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1.4.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см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5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3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+11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1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+15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1.5.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Прыжок в длину с места толчком двумя ногами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см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5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3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200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1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180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54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1.6.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3140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Поднимание туловища из положения лежа на спине (за 1 мин)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165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5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>
          <w:trHeight w:val="492"/>
        </w:trPr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31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16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243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21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38</w:t>
            </w:r>
            <w:r/>
          </w:p>
        </w:tc>
      </w:tr>
      <w:tr>
        <w:trPr>
          <w:trHeight w:val="36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right w:val="single" w:color="000000" w:sz="6" w:space="0"/>
            </w:tcBorders>
            <w:tcW w:w="243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right w:val="single" w:color="000000" w:sz="6" w:space="0"/>
            </w:tcBorders>
            <w:tcW w:w="21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5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2. Нормативы специальной физической подготовки для спортивной дисциплины: "волейбол"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2.1.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Челночный бег 5x6 м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5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более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3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11,0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1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11,5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2.2.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Бросок мяча массой 1 кг из-за головы двумя руками, стоя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м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5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43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1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12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2.3.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Прыжок в высоту одновременным отталкиванием двумя ногами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см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45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6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43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auto" w:fill="ffffff"/>
            <w:tcBorders>
              <w:right w:val="single" w:color="000000" w:sz="6" w:space="0"/>
            </w:tcBorders>
            <w:tcW w:w="215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38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2.4.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3140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Техническое мастерство</w:t>
            </w:r>
            <w:r/>
          </w:p>
        </w:tc>
        <w:tc>
          <w:tcPr>
            <w:gridSpan w:val="3"/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624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 w:line="240" w:lineRule="auto"/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64C55"/>
                <w:sz w:val="24"/>
                <w:szCs w:val="24"/>
                <w:lang w:eastAsia="ru-RU"/>
              </w:rPr>
              <w:t xml:space="preserve">Обязательная техническая программа</w:t>
            </w:r>
            <w:r/>
          </w:p>
        </w:tc>
      </w:tr>
    </w:tbl>
    <w:p>
      <w:pPr>
        <w:rPr>
          <w:lang w:val="en-US"/>
        </w:rPr>
        <w:sectPr>
          <w:footnotePr/>
          <w:endnotePr/>
          <w:type w:val="nextPage"/>
          <w:pgSz w:w="11900" w:h="16840" w:orient="portrait"/>
          <w:pgMar w:top="956" w:right="660" w:bottom="476" w:left="420" w:header="0" w:footer="0" w:gutter="0"/>
          <w:cols w:num="1" w:sep="0" w:space="720" w:equalWidth="0">
            <w:col w:w="10820" w:space="0"/>
          </w:cols>
          <w:docGrid w:linePitch="360"/>
        </w:sectPr>
      </w:pPr>
      <w:r>
        <w:rPr>
          <w:lang w:val="en-US"/>
        </w:rPr>
      </w:r>
      <w:r/>
    </w:p>
    <w:p>
      <w:pPr>
        <w:pStyle w:val="623"/>
        <w:jc w:val="both"/>
      </w:pPr>
      <w:r/>
      <w:r/>
    </w:p>
    <w:p>
      <w:pPr>
        <w:pStyle w:val="624"/>
        <w:jc w:val="center"/>
        <w:rPr>
          <w:rFonts w:ascii="Times New Roman" w:hAnsi="Times New Roman" w:cs="Times New Roman"/>
        </w:rPr>
      </w:pPr>
      <w:r/>
      <w:bookmarkStart w:id="2" w:name="P709"/>
      <w:r/>
      <w:bookmarkEnd w:id="2"/>
      <w:r>
        <w:rPr>
          <w:rFonts w:ascii="Times New Roman" w:hAnsi="Times New Roman" w:cs="Times New Roman"/>
        </w:rPr>
        <w:t xml:space="preserve">НОРМАТИВЫ</w:t>
      </w:r>
      <w:r/>
    </w:p>
    <w:p>
      <w:pPr>
        <w:pStyle w:val="6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ОБЩЕЙ ФИЗИЧЕСКОЙ ПОДГОТОВКИ ДЛЯ ЗАЧИСЛЕНИЯ И ПЕРЕВОДА</w:t>
      </w:r>
      <w:r/>
    </w:p>
    <w:p>
      <w:pPr>
        <w:pStyle w:val="6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ГРУППЫ НА ЭТАП НАЧАЛЬНОЙ ПОДГОТОВКИ, ТРЕНИРОВОЧНЫЙ ЭТАП</w:t>
      </w:r>
      <w:r/>
    </w:p>
    <w:p>
      <w:pPr>
        <w:pStyle w:val="6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(ЭТАП СПОРТИВНОЙ СПЕЦИАЛИЗАЦИИ), ЭТАПЫ СОВЕРШЕНСТВОВАНИЯ</w:t>
      </w:r>
      <w:r/>
    </w:p>
    <w:p>
      <w:pPr>
        <w:pStyle w:val="6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СПОРТИВНОГО МАСТЕРСТВА И ВЫСШЕГО СПОРТИВНОГО МАСТЕРСТВА</w:t>
      </w:r>
      <w:r/>
    </w:p>
    <w:p>
      <w:pPr>
        <w:pStyle w:val="6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ВИДУ СПОРТА "ВЕЛОСИПЕДНЫЙ СПОРТ"</w:t>
      </w:r>
      <w:r/>
    </w:p>
    <w:p>
      <w:pPr>
        <w:pStyle w:val="6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4"/>
        <w:gridCol w:w="3742"/>
        <w:gridCol w:w="1247"/>
        <w:gridCol w:w="1814"/>
        <w:gridCol w:w="1814"/>
      </w:tblGrid>
      <w:tr>
        <w:trPr/>
        <w:tc>
          <w:tcPr>
            <w:tcW w:w="45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</w:t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(результат)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3 км</w:t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мин, с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0:14:45 и более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0:14:40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0:14:35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0:14:30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0:14:25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0:14:20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0:14:15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0:14:10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0:14:05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0:14:00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0:13:55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0:13:50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0:13:45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3,9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0:13:40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0:13:35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0:13:30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0:13:25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6,9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0:13:20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0:13:15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8,7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0:13:10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9,7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0:13:05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10,7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0:12:45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0:12:40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0:12:35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0:12:30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19,7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0:12:25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0:12:20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0:12:15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0:12:10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26,1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0:12:05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0:12:00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0:11:55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0:11:50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0:11:45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35,3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0:11:40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37,3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0:11:35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0:11:30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0:11:25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0:11:20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0:11:15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0:11:10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50,3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0:11:05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0:11:00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54,9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0:10:55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57,3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0:10:50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0:10:45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62,1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0:10:40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0:10:35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66,9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0:10:30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69,3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0:10:25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0:10:20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0:10:15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0:10:10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0:10:05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0:10:00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0:09:55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0:09:50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0:09:45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89,4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0:09:40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91,3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0:09:35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93,1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0:09:30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94,7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0:09:25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96,1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0:09:20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97,3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0:09:15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0:09:10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0:09:05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0:09:00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400 м</w:t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мин, с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01:24,0 и более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01:23,5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01:23,0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01:22,5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01:22,0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01:21,5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0,9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01:21,0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01:20,5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1,7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01:20,0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01:19,5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2,7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01:19,0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01:18,5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3,9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01:18,0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01:17,5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01:17,0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01:16,5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01:16,2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01:16,0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01:15,5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01:14,5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01:14,0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01:13,5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01:13,0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01:12,5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01:12,0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01:11,5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01:11,0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21,7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01:10,5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01:10,0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01:09,5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27,1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01:09,0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29,0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01:08,5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31,0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01:08,0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33,1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01:07,5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01:07,0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37,3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01:06,5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39,6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01:06,0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01:05,5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46,5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01:04,5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01:04,0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01:03,5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01:03,0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56,4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01:02,5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59,0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01:02,0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61,5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01:01,5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64,1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01:01,0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01:00,5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69,3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01:00,0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00:59,5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00:59,0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00:58,5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79,4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00:58,0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00:57,5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84,2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00:57,0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86,4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00:56,5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88,6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00:56,0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00:55,5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92,6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94,3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00:54,5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00:54,0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00:53,5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00:53,0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00:52,5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00:52,0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</w:t>
            </w:r>
            <w:r/>
          </w:p>
        </w:tc>
      </w:tr>
      <w:tr>
        <w:trPr/>
        <w:tc>
          <w:tcPr>
            <w:tcW w:w="454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/>
          </w:p>
        </w:tc>
        <w:tc>
          <w:tcPr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60 м</w:t>
            </w:r>
            <w:r/>
          </w:p>
        </w:tc>
        <w:tc>
          <w:tcPr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1,4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2,6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4,2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6,2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8,5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11,3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14,4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17,8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21,6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25,7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30,1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34,8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39,7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44,9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50,2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55,7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61,2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66,8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72,2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77,5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82,6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87,3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91,5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97,8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99,5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</w:t>
            </w:r>
            <w:r/>
          </w:p>
        </w:tc>
      </w:tr>
      <w:tr>
        <w:trPr/>
        <w:tc>
          <w:tcPr>
            <w:tcW w:w="454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</w:t>
            </w:r>
            <w:r/>
          </w:p>
        </w:tc>
        <w:tc>
          <w:tcPr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на перекладине</w:t>
            </w:r>
            <w:r/>
          </w:p>
        </w:tc>
        <w:tc>
          <w:tcPr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2,5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13,4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17,2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21,3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25,6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30,2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39,9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44,9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55,1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60,1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69,8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74,4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78,8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82,8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86,6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95,5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97,5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99,8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</w:t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рук в упоре лежа</w:t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26,1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41,3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47,1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52,9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57,3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71,3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73,9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86,9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87,9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88,9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96,0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96,6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98,6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</w:t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места</w:t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0,70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1,32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2,13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3,11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4,26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5,56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7,02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8,62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10,36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12,22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14,20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16,29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18,49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20,78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23,16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25,62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25,62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28,15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30,74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33,39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38,82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41,59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44,38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47,18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52,82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55,62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58,41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61,18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63,92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66,61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69,26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71,85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74,38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76,84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79,22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81,51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83,71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85,80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87,78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89,64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91,38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92,98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94,44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95,74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96,89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97,87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98,68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99,30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99,74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99,97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</w:t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Десятерной прыжок с места</w:t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26,1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41,3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47,1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52,9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57,3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71,3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73,9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82,5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86,9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87,9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88,9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89,8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94,7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96,6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98,6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</w:t>
            </w:r>
            <w:r/>
          </w:p>
        </w:tc>
      </w:tr>
      <w:tr>
        <w:trPr/>
        <w:tc>
          <w:tcPr>
            <w:tcW w:w="454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</w:t>
            </w:r>
            <w:r/>
          </w:p>
        </w:tc>
        <w:tc>
          <w:tcPr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Запрыгивание в упор присев на препятствие</w:t>
            </w:r>
            <w:r/>
          </w:p>
        </w:tc>
        <w:tc>
          <w:tcPr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1,4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9,3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13,1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17,5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22,2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27,4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32,8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38,4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44,2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55,8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61,6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67,2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72,6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77,8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82,5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86,9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90,7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94,0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96,6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98,6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155,0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99,7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160,0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</w:t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Подъем и опускание туловища из положения "вис на согнутых ногах" (с опорой на голени)</w:t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5,7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7,7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27,9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38,7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84,8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87,5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90,0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92,3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94,3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96,0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97,5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98,6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</w:t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Приседания на одной ноге</w:t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7,9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10,9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26,3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28,6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35,5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42,7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45,1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47,5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restart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52,5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57,3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62,2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69,2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71,4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87,4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89,1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90,6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92,1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93,4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94,7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96,8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97,7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99,0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116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742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47" w:type="dxa"/>
            <w:vMerge w:val="continue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pStyle w:val="60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br/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стендовая стрельба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</w:t>
      </w:r>
      <w:r/>
    </w:p>
    <w:p>
      <w:pPr>
        <w:spacing w:after="0" w:line="240" w:lineRule="auto"/>
        <w:tabs>
          <w:tab w:val="left" w:pos="169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195" w:type="dxa"/>
        <w:tblLook w:val="04A0" w:firstRow="1" w:lastRow="0" w:firstColumn="1" w:lastColumn="0" w:noHBand="0" w:noVBand="1"/>
      </w:tblPr>
      <w:tblGrid>
        <w:gridCol w:w="707"/>
        <w:gridCol w:w="2894"/>
        <w:gridCol w:w="1582"/>
        <w:gridCol w:w="1365"/>
        <w:gridCol w:w="1191"/>
        <w:gridCol w:w="1312"/>
        <w:gridCol w:w="1144"/>
      </w:tblGrid>
      <w:tr>
        <w:trPr>
          <w:cantSplit/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до года обучения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6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свыше года обучения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</w:t>
            </w:r>
            <w:r/>
          </w:p>
        </w:tc>
      </w:tr>
      <w:tr>
        <w:trPr>
          <w:cantSplit/>
          <w:trHeight w:val="23"/>
        </w:trPr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5" w:type="dxa"/>
            <w:vAlign w:val="center"/>
            <w:textDirection w:val="lrTb"/>
            <w:noWrap w:val="false"/>
          </w:tcPr>
          <w:p>
            <w:pPr>
              <w:ind w:left="72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1500 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с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не более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не более</w:t>
            </w:r>
            <w:r/>
          </w:p>
        </w:tc>
      </w:tr>
      <w:tr>
        <w:trPr>
          <w:cantSplit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не менее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уровня скамьи)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не менее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+6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спине(за 1 мин)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не менее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</w:tr>
      <w:tr>
        <w:trPr>
          <w:cantSplit/>
          <w:trHeight w:val="23"/>
        </w:trPr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Нормативы специальной физической подготовки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28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Прыжки со скакалкой </w:t>
            </w: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без остановки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1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0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8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5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</w:tr>
      <w:tr>
        <w:trPr>
          <w:cantSplit/>
          <w:trHeight w:val="46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Стойка на одной ноге, глаза закрыты, руки скрещены, ладони </w:t>
            </w: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на плечах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с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</w:tr>
      <w:tr>
        <w:trPr>
          <w:cantSplit/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,0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p>
      <w:pPr>
        <w:ind w:left="142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на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стендовая стрельба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206" w:type="dxa"/>
        <w:tblLook w:val="0000" w:firstRow="0" w:lastRow="0" w:firstColumn="0" w:lastColumn="0" w:noHBand="0" w:noVBand="0"/>
      </w:tblPr>
      <w:tblGrid>
        <w:gridCol w:w="769"/>
        <w:gridCol w:w="4013"/>
        <w:gridCol w:w="2335"/>
        <w:gridCol w:w="1622"/>
        <w:gridCol w:w="1467"/>
      </w:tblGrid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0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</w:t>
            </w:r>
            <w:r/>
          </w:p>
        </w:tc>
      </w:tr>
      <w:tr>
        <w:trPr>
          <w:cantSplit/>
        </w:trPr>
        <w:tc>
          <w:tcPr>
            <w:gridSpan w:val="5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2000 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с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не более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0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0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(за 1 мин)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0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</w:tcBorders>
            <w:tcW w:w="4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уровня скамьи)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</w:tcBorders>
            <w:tcW w:w="23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0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+5</w:t>
            </w:r>
            <w:r/>
          </w:p>
        </w:tc>
      </w:tr>
      <w:tr>
        <w:trPr>
          <w:cantSplit/>
        </w:trPr>
        <w:tc>
          <w:tcPr>
            <w:gridSpan w:val="5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Стойка на одной ноге, глаза закрыты, руки скрещены, ладони</w:t>
            </w: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br/>
              <w:t xml:space="preserve"> на плечах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0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Прыжки со скакалкой без остановки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0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</w:tr>
      <w:tr>
        <w:trPr>
          <w:cantSplit/>
        </w:trPr>
        <w:tc>
          <w:tcPr>
            <w:gridSpan w:val="5"/>
            <w:shd w:val="clear" w:color="auto" w:fill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02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</w:t>
            </w:r>
            <w:r/>
          </w:p>
        </w:tc>
      </w:tr>
      <w:tr>
        <w:trPr>
          <w:cantSplit/>
          <w:trHeight w:val="3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спортивный разряд»</w:t>
            </w:r>
            <w:r/>
          </w:p>
        </w:tc>
      </w:tr>
    </w:tbl>
    <w:p>
      <w:pPr>
        <w:spacing w:line="256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spacing w:line="256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наэтап совершенствования спортивного мастерства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стендовая стрельба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5"/>
        <w:gridCol w:w="4106"/>
        <w:gridCol w:w="2338"/>
        <w:gridCol w:w="1632"/>
        <w:gridCol w:w="1455"/>
      </w:tblGrid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</w:t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308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6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</w:t>
            </w:r>
            <w:r/>
          </w:p>
        </w:tc>
        <w:tc>
          <w:tcPr>
            <w:shd w:val="clear" w:color="auto" w:fill="auto"/>
            <w:tcW w:w="145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</w:t>
            </w:r>
            <w:r/>
          </w:p>
        </w:tc>
      </w:tr>
      <w:tr>
        <w:trPr>
          <w:cantSplit/>
          <w:trHeight w:val="70"/>
        </w:trPr>
        <w:tc>
          <w:tcPr>
            <w:gridSpan w:val="5"/>
            <w:shd w:val="clear" w:color="auto" w:fill="auto"/>
            <w:tcW w:w="1020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2000 м</w:t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с</w:t>
            </w:r>
            <w:r/>
          </w:p>
        </w:tc>
        <w:tc>
          <w:tcPr>
            <w:gridSpan w:val="2"/>
            <w:shd w:val="clear" w:color="auto" w:fill="auto"/>
            <w:tcW w:w="308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не более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6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W w:w="145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</w:t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auto"/>
            <w:tcW w:w="308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6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auto"/>
            <w:tcW w:w="145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</w:t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(за 1 мин)</w:t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auto"/>
            <w:tcW w:w="308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6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shd w:val="clear" w:color="auto" w:fill="auto"/>
            <w:tcW w:w="145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</w:t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уровня скамьи)</w:t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</w:t>
            </w:r>
            <w:r/>
          </w:p>
        </w:tc>
        <w:tc>
          <w:tcPr>
            <w:gridSpan w:val="2"/>
            <w:shd w:val="clear" w:color="auto" w:fill="auto"/>
            <w:tcW w:w="308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6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+11</w:t>
            </w:r>
            <w:r/>
          </w:p>
        </w:tc>
        <w:tc>
          <w:tcPr>
            <w:shd w:val="clear" w:color="auto" w:fill="auto"/>
            <w:tcW w:w="145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+14</w:t>
            </w:r>
            <w:r/>
          </w:p>
        </w:tc>
      </w:tr>
      <w:tr>
        <w:trPr>
          <w:cantSplit/>
          <w:trHeight w:val="70"/>
        </w:trPr>
        <w:tc>
          <w:tcPr>
            <w:gridSpan w:val="5"/>
            <w:shd w:val="clear" w:color="auto" w:fill="auto"/>
            <w:tcW w:w="1020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для возрастной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Вскидка ружья без перерыва</w:t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auto"/>
            <w:tcW w:w="308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308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</w:t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Прыжки со скакалкой без остановки</w:t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</w:t>
            </w:r>
            <w:r/>
          </w:p>
        </w:tc>
        <w:tc>
          <w:tcPr>
            <w:gridSpan w:val="2"/>
            <w:shd w:val="clear" w:color="auto" w:fill="auto"/>
            <w:tcW w:w="308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308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</w:t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NSimSun"/>
                <w:color w:val="auto"/>
                <w:sz w:val="24"/>
                <w:szCs w:val="24"/>
                <w:lang w:eastAsia="ru-RU"/>
              </w:rPr>
              <w:t xml:space="preserve">Стойка на одной ноге, глаза закрыты, руки скрещены, ладони на плечах</w:t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/>
          </w:p>
        </w:tc>
        <w:tc>
          <w:tcPr>
            <w:gridSpan w:val="2"/>
            <w:shd w:val="clear" w:color="auto" w:fill="auto"/>
            <w:tcW w:w="308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338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308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cantSplit/>
        </w:trPr>
        <w:tc>
          <w:tcPr>
            <w:gridSpan w:val="5"/>
            <w:shd w:val="clear" w:color="auto" w:fill="auto"/>
            <w:tcW w:w="1020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</w:t>
            </w:r>
            <w:r/>
          </w:p>
        </w:tc>
      </w:tr>
      <w:tr>
        <w:trPr>
          <w:cantSplit/>
          <w:trHeight w:val="97"/>
        </w:trPr>
        <w:tc>
          <w:tcPr>
            <w:shd w:val="clear" w:color="auto" w:fill="auto"/>
            <w:tcW w:w="67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</w:t>
            </w:r>
            <w:r/>
          </w:p>
        </w:tc>
        <w:tc>
          <w:tcPr>
            <w:gridSpan w:val="4"/>
            <w:shd w:val="clear" w:color="auto" w:fill="auto"/>
            <w:tcW w:w="953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Спортивный разряд «кандидат в мастера спорта»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567" w:right="-284" w:firstLine="567"/>
        <w:jc w:val="both"/>
        <w:spacing w:after="0" w:line="240" w:lineRule="auto"/>
      </w:pPr>
      <w:r/>
      <w:r/>
    </w:p>
    <w:sectPr>
      <w:footnotePr/>
      <w:endnotePr/>
      <w:type w:val="nextPage"/>
      <w:pgSz w:w="11906" w:h="16838" w:orient="portrait"/>
      <w:pgMar w:top="567" w:right="851" w:bottom="397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mbria">
    <w:panose1 w:val="02040803050406030204"/>
  </w:font>
  <w:font w:name="NSimSun">
    <w:panose1 w:val="02020603020101020101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8"/>
    <w:link w:val="60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6"/>
    <w:next w:val="60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8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8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8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8"/>
    <w:link w:val="42"/>
    <w:uiPriority w:val="99"/>
  </w:style>
  <w:style w:type="paragraph" w:styleId="44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8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8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rPr>
      <w:color w:val="00000A"/>
    </w:rPr>
  </w:style>
  <w:style w:type="paragraph" w:styleId="607">
    <w:name w:val="Heading 1"/>
    <w:basedOn w:val="606"/>
    <w:next w:val="606"/>
    <w:link w:val="611"/>
    <w:uiPriority w:val="9"/>
    <w:qFormat/>
    <w:pPr>
      <w:keepNext/>
      <w:spacing w:before="240" w:after="60" w:line="100" w:lineRule="atLeast"/>
      <w:widowControl w:val="off"/>
      <w:outlineLvl w:val="0"/>
    </w:pPr>
    <w:rPr>
      <w:rFonts w:ascii="Cambria" w:hAnsi="Cambria" w:cs="Times New Roman" w:eastAsia="Times New Roman"/>
      <w:b/>
      <w:bCs/>
      <w:color w:val="auto"/>
      <w:sz w:val="32"/>
      <w:szCs w:val="32"/>
      <w:lang w:val="de-DE" w:bidi="fa-IR" w:eastAsia="fa-IR"/>
    </w:rPr>
  </w:style>
  <w:style w:type="character" w:styleId="608" w:default="1">
    <w:name w:val="Default Paragraph Font"/>
    <w:uiPriority w:val="1"/>
    <w:semiHidden/>
    <w:unhideWhenUsed/>
  </w:style>
  <w:style w:type="table" w:styleId="60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0" w:default="1">
    <w:name w:val="No List"/>
    <w:uiPriority w:val="99"/>
    <w:semiHidden/>
    <w:unhideWhenUsed/>
  </w:style>
  <w:style w:type="character" w:styleId="611" w:customStyle="1">
    <w:name w:val="Заголовок 1 Знак"/>
    <w:basedOn w:val="608"/>
    <w:link w:val="607"/>
    <w:uiPriority w:val="9"/>
    <w:rPr>
      <w:rFonts w:ascii="Cambria" w:hAnsi="Cambria" w:cs="Times New Roman" w:eastAsia="Times New Roman"/>
      <w:b/>
      <w:bCs/>
      <w:sz w:val="32"/>
      <w:szCs w:val="32"/>
      <w:lang w:val="de-DE" w:bidi="fa-IR" w:eastAsia="fa-IR"/>
    </w:rPr>
  </w:style>
  <w:style w:type="paragraph" w:styleId="612" w:customStyle="1">
    <w:name w:val="ConsPlusNonformat"/>
    <w:qFormat/>
    <w:pPr>
      <w:spacing w:after="0" w:line="240" w:lineRule="auto"/>
      <w:widowControl w:val="off"/>
    </w:pPr>
    <w:rPr>
      <w:rFonts w:ascii="Courier New" w:hAnsi="Courier New" w:cs="Courier New" w:eastAsiaTheme="minorEastAsia"/>
      <w:color w:val="00000A"/>
      <w:sz w:val="20"/>
      <w:szCs w:val="20"/>
      <w:lang w:eastAsia="ru-RU"/>
    </w:rPr>
  </w:style>
  <w:style w:type="paragraph" w:styleId="613">
    <w:name w:val="No Spacing"/>
    <w:uiPriority w:val="1"/>
    <w:qFormat/>
    <w:pPr>
      <w:spacing w:after="0" w:line="240" w:lineRule="auto"/>
    </w:pPr>
    <w:rPr>
      <w:color w:val="00000A"/>
    </w:rPr>
  </w:style>
  <w:style w:type="character" w:styleId="614">
    <w:name w:val="Hyperlink"/>
    <w:basedOn w:val="608"/>
    <w:uiPriority w:val="99"/>
    <w:unhideWhenUsed/>
    <w:rPr>
      <w:color w:val="0000FF"/>
      <w:u w:val="single"/>
    </w:rPr>
  </w:style>
  <w:style w:type="character" w:styleId="615" w:customStyle="1">
    <w:name w:val="Основной шрифт абзаца1"/>
  </w:style>
  <w:style w:type="paragraph" w:styleId="616">
    <w:name w:val="List Paragraph"/>
    <w:basedOn w:val="606"/>
    <w:link w:val="617"/>
    <w:uiPriority w:val="34"/>
    <w:qFormat/>
    <w:pPr>
      <w:contextualSpacing/>
      <w:ind w:left="720"/>
      <w:spacing w:after="0" w:line="240" w:lineRule="auto"/>
    </w:pPr>
    <w:rPr>
      <w:rFonts w:ascii="Times New Roman" w:hAnsi="Times New Roman" w:cs="Times New Roman" w:eastAsiaTheme="minorEastAsia"/>
      <w:color w:val="auto"/>
      <w:lang w:eastAsia="ru-RU"/>
    </w:rPr>
  </w:style>
  <w:style w:type="character" w:styleId="617" w:customStyle="1">
    <w:name w:val="Абзац списка Знак"/>
    <w:link w:val="616"/>
    <w:uiPriority w:val="34"/>
    <w:rPr>
      <w:rFonts w:ascii="Times New Roman" w:hAnsi="Times New Roman" w:cs="Times New Roman" w:eastAsiaTheme="minorEastAsia"/>
      <w:lang w:eastAsia="ru-RU"/>
    </w:rPr>
  </w:style>
  <w:style w:type="paragraph" w:styleId="618" w:customStyle="1">
    <w:name w:val="Нормальный (таблица)"/>
    <w:basedOn w:val="606"/>
    <w:next w:val="606"/>
    <w:uiPriority w:val="99"/>
    <w:pPr>
      <w:jc w:val="both"/>
      <w:spacing w:after="0" w:line="240" w:lineRule="auto"/>
      <w:widowControl w:val="off"/>
    </w:pPr>
    <w:rPr>
      <w:rFonts w:ascii="Arial" w:hAnsi="Arial" w:cs="Arial" w:eastAsia="Times New Roman"/>
      <w:color w:val="auto"/>
      <w:sz w:val="26"/>
      <w:szCs w:val="26"/>
      <w:lang w:eastAsia="ru-RU"/>
    </w:rPr>
  </w:style>
  <w:style w:type="paragraph" w:styleId="619">
    <w:name w:val="Balloon Text"/>
    <w:basedOn w:val="606"/>
    <w:link w:val="620"/>
    <w:uiPriority w:val="99"/>
    <w:semiHidden/>
    <w:unhideWhenUsed/>
    <w:pPr>
      <w:spacing w:after="0" w:line="240" w:lineRule="auto"/>
    </w:pPr>
    <w:rPr>
      <w:rFonts w:ascii="Tahoma" w:hAnsi="Tahoma" w:cs="Tahoma" w:eastAsiaTheme="minorEastAsia"/>
      <w:color w:val="auto"/>
      <w:sz w:val="16"/>
      <w:szCs w:val="16"/>
      <w:lang w:eastAsia="ru-RU"/>
    </w:rPr>
  </w:style>
  <w:style w:type="character" w:styleId="620" w:customStyle="1">
    <w:name w:val="Текст выноски Знак"/>
    <w:basedOn w:val="608"/>
    <w:link w:val="619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table" w:styleId="621">
    <w:name w:val="Table Grid"/>
    <w:basedOn w:val="6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2" w:customStyle="1">
    <w:name w:val="Прижатый влево"/>
    <w:basedOn w:val="606"/>
    <w:next w:val="606"/>
    <w:uiPriority w:val="99"/>
    <w:pPr>
      <w:spacing w:after="0" w:line="240" w:lineRule="auto"/>
      <w:widowControl w:val="off"/>
    </w:pPr>
    <w:rPr>
      <w:rFonts w:ascii="Arial" w:hAnsi="Arial" w:cs="Arial" w:eastAsia="Times New Roman"/>
      <w:color w:val="auto"/>
      <w:sz w:val="26"/>
      <w:szCs w:val="26"/>
      <w:lang w:eastAsia="ru-RU"/>
    </w:rPr>
  </w:style>
  <w:style w:type="paragraph" w:styleId="623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624" w:customStyle="1">
    <w:name w:val="ConsPlusTitle"/>
    <w:pPr>
      <w:spacing w:after="0" w:line="240" w:lineRule="auto"/>
      <w:widowControl w:val="off"/>
    </w:pPr>
    <w:rPr>
      <w:rFonts w:ascii="Arial" w:hAnsi="Arial" w:cs="Arial" w:eastAsiaTheme="minorEastAsia"/>
      <w:b/>
      <w:sz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4A3DEB6-57E1-425C-814F-2C3E1DD3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Савелий Дмитриевский</cp:lastModifiedBy>
  <cp:revision>5</cp:revision>
  <dcterms:created xsi:type="dcterms:W3CDTF">2023-07-24T12:47:00Z</dcterms:created>
  <dcterms:modified xsi:type="dcterms:W3CDTF">2023-08-09T13:27:06Z</dcterms:modified>
</cp:coreProperties>
</file>