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B0A" w:rsidRPr="008C43A0" w:rsidRDefault="00EC5B0A" w:rsidP="00EC5B0A">
      <w:pPr>
        <w:jc w:val="right"/>
        <w:rPr>
          <w:b/>
          <w:sz w:val="24"/>
          <w:szCs w:val="24"/>
          <w:lang w:val="ru-RU"/>
        </w:rPr>
      </w:pPr>
      <w:r w:rsidRPr="008C43A0">
        <w:rPr>
          <w:b/>
          <w:lang w:val="ru-RU"/>
        </w:rPr>
        <w:t xml:space="preserve">                                                                                                                                  П</w:t>
      </w:r>
      <w:r w:rsidRPr="008C43A0">
        <w:rPr>
          <w:b/>
          <w:sz w:val="24"/>
          <w:szCs w:val="24"/>
          <w:lang w:val="ru-RU"/>
        </w:rPr>
        <w:t xml:space="preserve">риложение № </w:t>
      </w:r>
      <w:r w:rsidR="00E1662C">
        <w:rPr>
          <w:b/>
          <w:sz w:val="24"/>
          <w:szCs w:val="24"/>
          <w:lang w:val="ru-RU"/>
        </w:rPr>
        <w:t>3</w:t>
      </w:r>
    </w:p>
    <w:p w:rsidR="00EC5B0A" w:rsidRPr="008C43A0" w:rsidRDefault="00EC5B0A" w:rsidP="00EC5B0A">
      <w:pPr>
        <w:spacing w:line="240" w:lineRule="atLeast"/>
        <w:jc w:val="right"/>
        <w:rPr>
          <w:b/>
          <w:sz w:val="24"/>
          <w:szCs w:val="24"/>
          <w:lang w:val="ru-RU"/>
        </w:rPr>
      </w:pPr>
      <w:r w:rsidRPr="008C43A0">
        <w:rPr>
          <w:b/>
          <w:sz w:val="24"/>
          <w:szCs w:val="24"/>
          <w:lang w:val="ru-RU"/>
        </w:rPr>
        <w:t xml:space="preserve">                                                                                                    К коллективному договору</w:t>
      </w:r>
    </w:p>
    <w:p w:rsidR="00EC5B0A" w:rsidRPr="008C43A0" w:rsidRDefault="00EC5B0A" w:rsidP="00EC5B0A">
      <w:pPr>
        <w:spacing w:line="240" w:lineRule="atLeast"/>
        <w:jc w:val="right"/>
        <w:rPr>
          <w:b/>
          <w:sz w:val="24"/>
          <w:szCs w:val="24"/>
          <w:lang w:val="ru-RU"/>
        </w:rPr>
      </w:pPr>
      <w:r w:rsidRPr="008C43A0">
        <w:rPr>
          <w:b/>
          <w:sz w:val="24"/>
          <w:szCs w:val="24"/>
          <w:lang w:val="ru-RU"/>
        </w:rPr>
        <w:t xml:space="preserve">                                                                                       МБУ ДО СШ № 4 г. Пензы </w:t>
      </w:r>
    </w:p>
    <w:p w:rsidR="00EC5B0A" w:rsidRPr="008C43A0" w:rsidRDefault="00EC5B0A" w:rsidP="00EC5B0A">
      <w:pPr>
        <w:spacing w:line="240" w:lineRule="atLeast"/>
        <w:jc w:val="right"/>
        <w:rPr>
          <w:b/>
          <w:sz w:val="24"/>
          <w:szCs w:val="24"/>
          <w:lang w:val="ru-RU"/>
        </w:rPr>
      </w:pPr>
      <w:r w:rsidRPr="008C43A0">
        <w:rPr>
          <w:b/>
          <w:sz w:val="24"/>
          <w:szCs w:val="24"/>
          <w:lang w:val="ru-RU"/>
        </w:rPr>
        <w:t>на 2024-2027 гг.</w:t>
      </w:r>
    </w:p>
    <w:p w:rsidR="00EC5B0A" w:rsidRPr="00E1662C" w:rsidRDefault="00E1662C">
      <w:pPr>
        <w:rPr>
          <w:b/>
          <w:lang w:val="ru-RU"/>
        </w:rPr>
      </w:pPr>
      <w:r w:rsidRPr="00E1662C">
        <w:rPr>
          <w:b/>
          <w:lang w:val="ru-RU"/>
        </w:rPr>
        <w:t xml:space="preserve">Представитель </w:t>
      </w:r>
      <w:proofErr w:type="gramStart"/>
      <w:r w:rsidRPr="00E1662C">
        <w:rPr>
          <w:b/>
          <w:lang w:val="ru-RU"/>
        </w:rPr>
        <w:t>работников:</w:t>
      </w:r>
      <w:r>
        <w:rPr>
          <w:b/>
          <w:lang w:val="ru-RU"/>
        </w:rPr>
        <w:t xml:space="preserve">   </w:t>
      </w:r>
      <w:proofErr w:type="gramEnd"/>
      <w:r>
        <w:rPr>
          <w:b/>
          <w:lang w:val="ru-RU"/>
        </w:rPr>
        <w:t xml:space="preserve">                                 Представитель работодателя:</w:t>
      </w:r>
    </w:p>
    <w:tbl>
      <w:tblPr>
        <w:tblW w:w="0" w:type="auto"/>
        <w:tblCellMar>
          <w:top w:w="15" w:type="dxa"/>
          <w:left w:w="15" w:type="dxa"/>
          <w:bottom w:w="15" w:type="dxa"/>
          <w:right w:w="15" w:type="dxa"/>
        </w:tblCellMar>
        <w:tblLook w:val="0600" w:firstRow="0" w:lastRow="0" w:firstColumn="0" w:lastColumn="0" w:noHBand="1" w:noVBand="1"/>
      </w:tblPr>
      <w:tblGrid>
        <w:gridCol w:w="752"/>
        <w:gridCol w:w="750"/>
        <w:gridCol w:w="750"/>
        <w:gridCol w:w="1066"/>
        <w:gridCol w:w="1066"/>
        <w:gridCol w:w="156"/>
        <w:gridCol w:w="4459"/>
      </w:tblGrid>
      <w:tr w:rsidR="00B53A4C" w:rsidRPr="008A45F2">
        <w:tc>
          <w:tcPr>
            <w:tcW w:w="0" w:type="auto"/>
            <w:gridSpan w:val="5"/>
            <w:tcMar>
              <w:top w:w="75" w:type="dxa"/>
              <w:left w:w="75" w:type="dxa"/>
              <w:bottom w:w="75" w:type="dxa"/>
              <w:right w:w="75" w:type="dxa"/>
            </w:tcMar>
          </w:tcPr>
          <w:p w:rsidR="005E33D7" w:rsidRPr="0020345B" w:rsidRDefault="005E33D7" w:rsidP="005E33D7">
            <w:pPr>
              <w:rPr>
                <w:b/>
                <w:sz w:val="24"/>
                <w:szCs w:val="24"/>
                <w:lang w:val="ru-RU"/>
              </w:rPr>
            </w:pPr>
            <w:r w:rsidRPr="0020345B">
              <w:rPr>
                <w:b/>
                <w:sz w:val="24"/>
                <w:szCs w:val="24"/>
                <w:lang w:val="ru-RU"/>
              </w:rPr>
              <w:t>Представитель трудового</w:t>
            </w:r>
            <w:r w:rsidR="004F4004" w:rsidRPr="0020345B">
              <w:rPr>
                <w:b/>
                <w:sz w:val="24"/>
                <w:szCs w:val="24"/>
                <w:lang w:val="ru-RU"/>
              </w:rPr>
              <w:br/>
            </w:r>
            <w:r w:rsidRPr="0020345B">
              <w:rPr>
                <w:b/>
                <w:sz w:val="24"/>
                <w:szCs w:val="24"/>
                <w:lang w:val="ru-RU"/>
              </w:rPr>
              <w:t>коллектива МБУ ДО СШ №4 г. Пензы</w:t>
            </w:r>
          </w:p>
          <w:p w:rsidR="005E33D7" w:rsidRPr="0020345B" w:rsidRDefault="005E33D7" w:rsidP="005E33D7">
            <w:pPr>
              <w:rPr>
                <w:b/>
                <w:sz w:val="24"/>
                <w:szCs w:val="24"/>
                <w:lang w:val="ru-RU"/>
              </w:rPr>
            </w:pPr>
            <w:r w:rsidRPr="0020345B">
              <w:rPr>
                <w:b/>
                <w:sz w:val="24"/>
                <w:szCs w:val="24"/>
                <w:lang w:val="ru-RU"/>
              </w:rPr>
              <w:t>_________________Е.В. Шестакова</w:t>
            </w:r>
          </w:p>
          <w:p w:rsidR="005E33D7" w:rsidRPr="005E33D7" w:rsidRDefault="005E33D7" w:rsidP="005E33D7">
            <w:pPr>
              <w:rPr>
                <w:sz w:val="24"/>
                <w:szCs w:val="24"/>
                <w:lang w:val="ru-RU"/>
              </w:rPr>
            </w:pPr>
            <w:r>
              <w:rPr>
                <w:sz w:val="24"/>
                <w:szCs w:val="24"/>
                <w:lang w:val="ru-RU"/>
              </w:rPr>
              <w:t>«_</w:t>
            </w:r>
            <w:r w:rsidR="008A45F2">
              <w:rPr>
                <w:sz w:val="24"/>
                <w:szCs w:val="24"/>
                <w:lang w:val="ru-RU"/>
              </w:rPr>
              <w:t>23</w:t>
            </w:r>
            <w:r>
              <w:rPr>
                <w:sz w:val="24"/>
                <w:szCs w:val="24"/>
                <w:lang w:val="ru-RU"/>
              </w:rPr>
              <w:t>_» _</w:t>
            </w:r>
            <w:r w:rsidR="00E1662C">
              <w:rPr>
                <w:sz w:val="24"/>
                <w:szCs w:val="24"/>
                <w:lang w:val="ru-RU"/>
              </w:rPr>
              <w:t>августа</w:t>
            </w:r>
            <w:r>
              <w:rPr>
                <w:sz w:val="24"/>
                <w:szCs w:val="24"/>
                <w:lang w:val="ru-RU"/>
              </w:rPr>
              <w:t>_202</w:t>
            </w:r>
            <w:r w:rsidR="001F697B">
              <w:rPr>
                <w:sz w:val="24"/>
                <w:szCs w:val="24"/>
                <w:lang w:val="ru-RU"/>
              </w:rPr>
              <w:t>4</w:t>
            </w:r>
            <w:r>
              <w:rPr>
                <w:sz w:val="24"/>
                <w:szCs w:val="24"/>
                <w:lang w:val="ru-RU"/>
              </w:rPr>
              <w:t xml:space="preserve"> г.</w:t>
            </w:r>
          </w:p>
          <w:p w:rsidR="00B53A4C" w:rsidRPr="004F4004" w:rsidRDefault="004F4004">
            <w:pPr>
              <w:rPr>
                <w:rFonts w:hAnsi="Times New Roman" w:cs="Times New Roman"/>
                <w:color w:val="000000"/>
                <w:sz w:val="24"/>
                <w:szCs w:val="24"/>
                <w:lang w:val="ru-RU"/>
              </w:rPr>
            </w:pPr>
            <w:r w:rsidRPr="004F4004">
              <w:rPr>
                <w:lang w:val="ru-RU"/>
              </w:rPr>
              <w:br/>
            </w:r>
          </w:p>
        </w:tc>
        <w:tc>
          <w:tcPr>
            <w:tcW w:w="0" w:type="auto"/>
            <w:tcMar>
              <w:top w:w="75" w:type="dxa"/>
              <w:left w:w="75" w:type="dxa"/>
              <w:bottom w:w="75" w:type="dxa"/>
              <w:right w:w="75" w:type="dxa"/>
            </w:tcMar>
          </w:tcPr>
          <w:p w:rsidR="00B53A4C" w:rsidRPr="004F4004" w:rsidRDefault="00B53A4C">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5E33D7" w:rsidRPr="0020345B" w:rsidRDefault="005E33D7">
            <w:pPr>
              <w:rPr>
                <w:rFonts w:hAnsi="Times New Roman" w:cs="Times New Roman"/>
                <w:b/>
                <w:color w:val="000000"/>
                <w:sz w:val="24"/>
                <w:szCs w:val="24"/>
                <w:lang w:val="ru-RU"/>
              </w:rPr>
            </w:pPr>
            <w:r>
              <w:rPr>
                <w:rFonts w:hAnsi="Times New Roman" w:cs="Times New Roman"/>
                <w:color w:val="000000"/>
                <w:sz w:val="24"/>
                <w:szCs w:val="24"/>
                <w:lang w:val="ru-RU"/>
              </w:rPr>
              <w:t xml:space="preserve">  </w:t>
            </w:r>
            <w:r w:rsidR="00E1662C">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20345B">
              <w:rPr>
                <w:rFonts w:hAnsi="Times New Roman" w:cs="Times New Roman"/>
                <w:b/>
                <w:color w:val="000000"/>
                <w:sz w:val="24"/>
                <w:szCs w:val="24"/>
                <w:lang w:val="ru-RU"/>
              </w:rPr>
              <w:t>Д</w:t>
            </w:r>
            <w:r w:rsidR="00346B6A" w:rsidRPr="0020345B">
              <w:rPr>
                <w:rFonts w:hAnsi="Times New Roman" w:cs="Times New Roman"/>
                <w:b/>
                <w:color w:val="000000"/>
                <w:sz w:val="24"/>
                <w:szCs w:val="24"/>
                <w:lang w:val="ru-RU"/>
              </w:rPr>
              <w:t>ирек</w:t>
            </w:r>
            <w:r w:rsidR="004F4004" w:rsidRPr="0020345B">
              <w:rPr>
                <w:rFonts w:hAnsi="Times New Roman" w:cs="Times New Roman"/>
                <w:b/>
                <w:color w:val="000000"/>
                <w:sz w:val="24"/>
                <w:szCs w:val="24"/>
                <w:lang w:val="ru-RU"/>
              </w:rPr>
              <w:t xml:space="preserve">тор </w:t>
            </w:r>
            <w:r w:rsidRPr="0020345B">
              <w:rPr>
                <w:rFonts w:hAnsi="Times New Roman" w:cs="Times New Roman"/>
                <w:b/>
                <w:color w:val="000000"/>
                <w:sz w:val="24"/>
                <w:szCs w:val="24"/>
                <w:lang w:val="ru-RU"/>
              </w:rPr>
              <w:t>МБУ ДО СШ № 4 г.</w:t>
            </w:r>
            <w:r w:rsidR="00346B6A" w:rsidRPr="0020345B">
              <w:rPr>
                <w:rFonts w:hAnsi="Times New Roman" w:cs="Times New Roman"/>
                <w:b/>
                <w:color w:val="000000"/>
                <w:sz w:val="24"/>
                <w:szCs w:val="24"/>
                <w:lang w:val="ru-RU"/>
              </w:rPr>
              <w:t xml:space="preserve"> </w:t>
            </w:r>
            <w:r w:rsidRPr="0020345B">
              <w:rPr>
                <w:rFonts w:hAnsi="Times New Roman" w:cs="Times New Roman"/>
                <w:b/>
                <w:color w:val="000000"/>
                <w:sz w:val="24"/>
                <w:szCs w:val="24"/>
                <w:lang w:val="ru-RU"/>
              </w:rPr>
              <w:t>Пензы</w:t>
            </w:r>
          </w:p>
          <w:p w:rsidR="005E33D7" w:rsidRPr="0020345B" w:rsidRDefault="005E33D7">
            <w:pPr>
              <w:rPr>
                <w:rFonts w:hAnsi="Times New Roman" w:cs="Times New Roman"/>
                <w:b/>
                <w:color w:val="000000"/>
                <w:sz w:val="24"/>
                <w:szCs w:val="24"/>
                <w:lang w:val="ru-RU"/>
              </w:rPr>
            </w:pPr>
            <w:r w:rsidRPr="0020345B">
              <w:rPr>
                <w:rFonts w:hAnsi="Times New Roman" w:cs="Times New Roman"/>
                <w:b/>
                <w:color w:val="000000"/>
                <w:sz w:val="24"/>
                <w:szCs w:val="24"/>
                <w:lang w:val="ru-RU"/>
              </w:rPr>
              <w:t xml:space="preserve">     ___________________   М.Н. Букин</w:t>
            </w:r>
          </w:p>
          <w:p w:rsidR="005E33D7" w:rsidRDefault="005E33D7">
            <w:pPr>
              <w:rPr>
                <w:rFonts w:hAnsi="Times New Roman" w:cs="Times New Roman"/>
                <w:color w:val="000000"/>
                <w:sz w:val="24"/>
                <w:szCs w:val="24"/>
                <w:lang w:val="ru-RU"/>
              </w:rPr>
            </w:pPr>
            <w:r>
              <w:rPr>
                <w:rFonts w:hAnsi="Times New Roman" w:cs="Times New Roman"/>
                <w:color w:val="000000"/>
                <w:sz w:val="24"/>
                <w:szCs w:val="24"/>
                <w:lang w:val="ru-RU"/>
              </w:rPr>
              <w:t xml:space="preserve">                «_</w:t>
            </w:r>
            <w:r w:rsidR="008A45F2">
              <w:rPr>
                <w:rFonts w:hAnsi="Times New Roman" w:cs="Times New Roman"/>
                <w:color w:val="000000"/>
                <w:sz w:val="24"/>
                <w:szCs w:val="24"/>
                <w:lang w:val="ru-RU"/>
              </w:rPr>
              <w:t>23</w:t>
            </w:r>
            <w:bookmarkStart w:id="0" w:name="_GoBack"/>
            <w:bookmarkEnd w:id="0"/>
            <w:r>
              <w:rPr>
                <w:rFonts w:hAnsi="Times New Roman" w:cs="Times New Roman"/>
                <w:color w:val="000000"/>
                <w:sz w:val="24"/>
                <w:szCs w:val="24"/>
                <w:lang w:val="ru-RU"/>
              </w:rPr>
              <w:t>_» _</w:t>
            </w:r>
            <w:r w:rsidR="00E1662C">
              <w:rPr>
                <w:rFonts w:hAnsi="Times New Roman" w:cs="Times New Roman"/>
                <w:color w:val="000000"/>
                <w:sz w:val="24"/>
                <w:szCs w:val="24"/>
                <w:lang w:val="ru-RU"/>
              </w:rPr>
              <w:t>августа</w:t>
            </w:r>
            <w:r>
              <w:rPr>
                <w:rFonts w:hAnsi="Times New Roman" w:cs="Times New Roman"/>
                <w:color w:val="000000"/>
                <w:sz w:val="24"/>
                <w:szCs w:val="24"/>
                <w:lang w:val="ru-RU"/>
              </w:rPr>
              <w:t>_202</w:t>
            </w:r>
            <w:r w:rsidR="001F697B">
              <w:rPr>
                <w:rFonts w:hAnsi="Times New Roman" w:cs="Times New Roman"/>
                <w:color w:val="000000"/>
                <w:sz w:val="24"/>
                <w:szCs w:val="24"/>
                <w:lang w:val="ru-RU"/>
              </w:rPr>
              <w:t>4</w:t>
            </w:r>
            <w:r>
              <w:rPr>
                <w:rFonts w:hAnsi="Times New Roman" w:cs="Times New Roman"/>
                <w:color w:val="000000"/>
                <w:sz w:val="24"/>
                <w:szCs w:val="24"/>
                <w:lang w:val="ru-RU"/>
              </w:rPr>
              <w:t xml:space="preserve"> г.          </w:t>
            </w:r>
          </w:p>
          <w:p w:rsidR="00B53A4C" w:rsidRPr="004F4004" w:rsidRDefault="004F4004">
            <w:pPr>
              <w:rPr>
                <w:lang w:val="ru-RU"/>
              </w:rPr>
            </w:pPr>
            <w:r w:rsidRPr="004F4004">
              <w:rPr>
                <w:lang w:val="ru-RU"/>
              </w:rPr>
              <w:br/>
            </w:r>
          </w:p>
        </w:tc>
      </w:tr>
      <w:tr w:rsidR="00E1662C" w:rsidRPr="008A45F2" w:rsidTr="005857DA">
        <w:tblPrEx>
          <w:tblCellMar>
            <w:top w:w="0" w:type="dxa"/>
            <w:left w:w="108" w:type="dxa"/>
            <w:bottom w:w="0" w:type="dxa"/>
            <w:right w:w="108" w:type="dxa"/>
          </w:tblCellMar>
        </w:tblPrEx>
        <w:trPr>
          <w:gridAfter w:val="2"/>
        </w:trPr>
        <w:tc>
          <w:tcPr>
            <w:tcW w:w="0" w:type="auto"/>
            <w:tcMar>
              <w:top w:w="75" w:type="dxa"/>
              <w:left w:w="75" w:type="dxa"/>
              <w:bottom w:w="75" w:type="dxa"/>
              <w:right w:w="75" w:type="dxa"/>
            </w:tcMar>
          </w:tcPr>
          <w:p w:rsidR="005857DA" w:rsidRDefault="005857DA" w:rsidP="005857DA">
            <w:pPr>
              <w:rPr>
                <w:rFonts w:hAnsi="Times New Roman" w:cs="Times New Roman"/>
                <w:color w:val="000000"/>
                <w:sz w:val="24"/>
                <w:szCs w:val="24"/>
                <w:lang w:val="ru-RU"/>
              </w:rPr>
            </w:pPr>
          </w:p>
        </w:tc>
        <w:tc>
          <w:tcPr>
            <w:tcW w:w="0" w:type="auto"/>
            <w:tcMar>
              <w:top w:w="75" w:type="dxa"/>
              <w:left w:w="75" w:type="dxa"/>
              <w:bottom w:w="75" w:type="dxa"/>
              <w:right w:w="75" w:type="dxa"/>
            </w:tcMar>
          </w:tcPr>
          <w:p w:rsidR="005857DA" w:rsidRDefault="005857DA">
            <w:pPr>
              <w:spacing w:beforeAutospacing="0" w:afterAutospacing="0"/>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5857DA" w:rsidRDefault="005857DA">
            <w:pPr>
              <w:spacing w:beforeAutospacing="0" w:afterAutospacing="0"/>
              <w:ind w:left="75" w:right="75"/>
              <w:rPr>
                <w:rFonts w:hAnsi="Times New Roman" w:cs="Times New Roman"/>
                <w:color w:val="000000"/>
                <w:sz w:val="24"/>
                <w:szCs w:val="24"/>
                <w:lang w:val="ru-RU"/>
              </w:rPr>
            </w:pPr>
          </w:p>
        </w:tc>
        <w:tc>
          <w:tcPr>
            <w:tcW w:w="0" w:type="auto"/>
            <w:vAlign w:val="center"/>
            <w:hideMark/>
          </w:tcPr>
          <w:p w:rsidR="005857DA" w:rsidRDefault="005857DA">
            <w:pPr>
              <w:spacing w:before="0" w:after="0"/>
              <w:rPr>
                <w:sz w:val="20"/>
                <w:szCs w:val="20"/>
                <w:lang w:val="ru-RU" w:eastAsia="ru-RU"/>
              </w:rPr>
            </w:pPr>
          </w:p>
        </w:tc>
        <w:tc>
          <w:tcPr>
            <w:tcW w:w="0" w:type="auto"/>
            <w:vAlign w:val="center"/>
          </w:tcPr>
          <w:p w:rsidR="005857DA" w:rsidRDefault="005857DA">
            <w:pPr>
              <w:spacing w:before="0" w:after="0"/>
              <w:rPr>
                <w:sz w:val="20"/>
                <w:szCs w:val="20"/>
                <w:lang w:val="ru-RU" w:eastAsia="ru-RU"/>
              </w:rPr>
            </w:pPr>
          </w:p>
        </w:tc>
      </w:tr>
    </w:tbl>
    <w:p w:rsidR="009F659F" w:rsidRDefault="009F659F" w:rsidP="009F659F">
      <w:pPr>
        <w:pStyle w:val="a9"/>
        <w:jc w:val="center"/>
        <w:rPr>
          <w:rFonts w:ascii="Times New Roman" w:hAnsi="Times New Roman"/>
          <w:b/>
          <w:sz w:val="26"/>
          <w:szCs w:val="26"/>
          <w:lang w:val="ru-RU"/>
        </w:rPr>
      </w:pPr>
    </w:p>
    <w:p w:rsidR="00A62235" w:rsidRDefault="00A62235" w:rsidP="009F659F">
      <w:pPr>
        <w:pStyle w:val="a9"/>
        <w:jc w:val="center"/>
        <w:rPr>
          <w:rFonts w:ascii="Times New Roman" w:hAnsi="Times New Roman"/>
          <w:b/>
          <w:sz w:val="26"/>
          <w:szCs w:val="26"/>
          <w:lang w:val="ru-RU"/>
        </w:rPr>
      </w:pPr>
    </w:p>
    <w:p w:rsidR="00A62235" w:rsidRDefault="00A62235" w:rsidP="009F659F">
      <w:pPr>
        <w:pStyle w:val="a9"/>
        <w:jc w:val="center"/>
        <w:rPr>
          <w:rFonts w:ascii="Times New Roman" w:hAnsi="Times New Roman"/>
          <w:b/>
          <w:sz w:val="26"/>
          <w:szCs w:val="26"/>
          <w:lang w:val="ru-RU"/>
        </w:rPr>
      </w:pPr>
    </w:p>
    <w:p w:rsidR="009F659F" w:rsidRDefault="009F659F" w:rsidP="009F659F">
      <w:pPr>
        <w:pStyle w:val="a9"/>
        <w:jc w:val="center"/>
        <w:rPr>
          <w:rFonts w:ascii="Times New Roman" w:hAnsi="Times New Roman"/>
          <w:b/>
          <w:sz w:val="26"/>
          <w:szCs w:val="26"/>
          <w:lang w:val="ru-RU"/>
        </w:rPr>
      </w:pPr>
      <w:r>
        <w:rPr>
          <w:rFonts w:ascii="Times New Roman" w:hAnsi="Times New Roman"/>
          <w:b/>
          <w:sz w:val="26"/>
          <w:szCs w:val="26"/>
          <w:lang w:val="ru-RU"/>
        </w:rPr>
        <w:t>ПОЛОЖЕНИЕ</w:t>
      </w:r>
    </w:p>
    <w:p w:rsidR="009F659F" w:rsidRDefault="009F659F" w:rsidP="00F2337E">
      <w:pPr>
        <w:pStyle w:val="a9"/>
        <w:jc w:val="center"/>
        <w:rPr>
          <w:rFonts w:ascii="Times New Roman" w:hAnsi="Times New Roman" w:cs="Times New Roman"/>
          <w:b/>
          <w:sz w:val="26"/>
          <w:szCs w:val="26"/>
          <w:lang w:val="ru-RU"/>
        </w:rPr>
      </w:pPr>
      <w:r>
        <w:rPr>
          <w:rFonts w:ascii="Times New Roman" w:hAnsi="Times New Roman" w:cs="Times New Roman"/>
          <w:b/>
          <w:sz w:val="26"/>
          <w:szCs w:val="26"/>
          <w:lang w:val="ru-RU"/>
        </w:rPr>
        <w:t xml:space="preserve">о </w:t>
      </w:r>
      <w:r w:rsidR="00F2337E">
        <w:rPr>
          <w:rFonts w:ascii="Times New Roman" w:hAnsi="Times New Roman" w:cs="Times New Roman"/>
          <w:b/>
          <w:sz w:val="26"/>
          <w:szCs w:val="26"/>
          <w:lang w:val="ru-RU"/>
        </w:rPr>
        <w:t>суммированном учете рабочего времени</w:t>
      </w:r>
    </w:p>
    <w:p w:rsidR="009F659F" w:rsidRDefault="009F659F" w:rsidP="009F659F">
      <w:pPr>
        <w:pStyle w:val="a7"/>
        <w:spacing w:after="0"/>
        <w:jc w:val="center"/>
        <w:rPr>
          <w:b/>
          <w:sz w:val="26"/>
          <w:szCs w:val="26"/>
        </w:rPr>
      </w:pPr>
      <w:r>
        <w:rPr>
          <w:b/>
          <w:i/>
          <w:sz w:val="26"/>
          <w:szCs w:val="26"/>
        </w:rPr>
        <w:t xml:space="preserve"> </w:t>
      </w:r>
      <w:r>
        <w:rPr>
          <w:b/>
          <w:sz w:val="26"/>
          <w:szCs w:val="26"/>
        </w:rPr>
        <w:t>Муниципального бюджетного учреждения дополнительного образования</w:t>
      </w:r>
    </w:p>
    <w:p w:rsidR="009F659F" w:rsidRDefault="009F659F" w:rsidP="009F659F">
      <w:pPr>
        <w:pStyle w:val="a7"/>
        <w:spacing w:after="0"/>
        <w:jc w:val="center"/>
        <w:rPr>
          <w:b/>
          <w:i/>
          <w:sz w:val="26"/>
          <w:szCs w:val="26"/>
        </w:rPr>
      </w:pPr>
      <w:r>
        <w:rPr>
          <w:b/>
          <w:sz w:val="26"/>
          <w:szCs w:val="26"/>
        </w:rPr>
        <w:t>«Спортивная школа № 4 г. Пензы» на 2024-2027 годы</w:t>
      </w:r>
    </w:p>
    <w:p w:rsidR="009F659F" w:rsidRDefault="009F659F" w:rsidP="009F659F">
      <w:pPr>
        <w:pStyle w:val="a9"/>
        <w:jc w:val="both"/>
        <w:rPr>
          <w:rFonts w:ascii="Times New Roman" w:hAnsi="Times New Roman"/>
          <w:b/>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sz w:val="26"/>
          <w:szCs w:val="26"/>
          <w:lang w:val="ru-RU"/>
        </w:rPr>
      </w:pPr>
    </w:p>
    <w:p w:rsidR="009F659F" w:rsidRDefault="009F659F" w:rsidP="009F659F">
      <w:pPr>
        <w:pStyle w:val="a9"/>
        <w:jc w:val="center"/>
        <w:rPr>
          <w:rFonts w:ascii="Times New Roman" w:hAnsi="Times New Roman"/>
          <w:b/>
          <w:sz w:val="26"/>
          <w:szCs w:val="26"/>
          <w:lang w:val="ru-RU"/>
        </w:rPr>
      </w:pPr>
      <w:r>
        <w:rPr>
          <w:rFonts w:ascii="Times New Roman" w:hAnsi="Times New Roman"/>
          <w:b/>
          <w:sz w:val="26"/>
          <w:szCs w:val="26"/>
          <w:lang w:val="ru-RU"/>
        </w:rPr>
        <w:t>г. Пенза 2024 г.</w:t>
      </w:r>
    </w:p>
    <w:p w:rsidR="00F2337E" w:rsidRPr="00F2337E" w:rsidRDefault="00F2337E" w:rsidP="009F659F">
      <w:pPr>
        <w:pStyle w:val="a9"/>
        <w:jc w:val="center"/>
        <w:rPr>
          <w:rFonts w:ascii="Times New Roman" w:hAnsi="Times New Roman"/>
          <w:b/>
          <w:sz w:val="24"/>
          <w:szCs w:val="24"/>
          <w:lang w:val="ru-RU"/>
        </w:rPr>
      </w:pPr>
    </w:p>
    <w:p w:rsidR="00F2337E" w:rsidRDefault="00F2337E" w:rsidP="00F2337E">
      <w:pPr>
        <w:pStyle w:val="aa"/>
        <w:jc w:val="center"/>
        <w:rPr>
          <w:rFonts w:ascii="Times New Roman" w:eastAsia="MS Mincho" w:hAnsi="Times New Roman" w:cs="Times New Roman"/>
          <w:b/>
          <w:bCs/>
          <w:iCs/>
          <w:sz w:val="24"/>
          <w:szCs w:val="24"/>
        </w:rPr>
      </w:pPr>
    </w:p>
    <w:p w:rsidR="00F2337E" w:rsidRDefault="00F2337E" w:rsidP="00F2337E">
      <w:pPr>
        <w:pStyle w:val="aa"/>
        <w:jc w:val="center"/>
        <w:rPr>
          <w:rFonts w:ascii="Times New Roman" w:eastAsia="MS Mincho" w:hAnsi="Times New Roman" w:cs="Times New Roman"/>
          <w:b/>
          <w:bCs/>
          <w:iCs/>
          <w:sz w:val="24"/>
          <w:szCs w:val="24"/>
        </w:rPr>
      </w:pPr>
      <w:r>
        <w:rPr>
          <w:rFonts w:ascii="Times New Roman" w:eastAsia="MS Mincho" w:hAnsi="Times New Roman" w:cs="Times New Roman"/>
          <w:b/>
          <w:bCs/>
          <w:iCs/>
          <w:sz w:val="24"/>
          <w:szCs w:val="24"/>
        </w:rPr>
        <w:lastRenderedPageBreak/>
        <w:t>1. Общие положения</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1.1 Суммированный учет вводится при выполнении отдельных видов работ, где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Перечень должностей работников, по которым устанавливается суммированный учет, указан в приложении №1 к настоящему Положению, либо устанавливается Приказом руководителя.</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1.2. Продолжительность учетного периода в учреждении для всех категорий работников, по которым применяется суммированный учет, установлена в приложении №1. Учетный период охватывает рабочее время, в том числе часы работы в выходные и нерабочие праздничные дни, и время отдыха.</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1.3. Суммарная продолжительность рабочего времени в течение учетного периода не должна превышать нормального числа рабочих часов за этот период. При этом ежедневная и еженедельная продолжительность рабочего времени по графику сменности может в определенных пределах отклоняться от нормы рабочего дня и рабочей недели. Недоработка (переработка) должна быть скорректирована в установленный учетный период, чтобы сумма отработанных часов не превышала норму рабочих часов учетного периода.</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1.4. Рабочее время и время отдыха в рамках учетного периода регламентируется графиком сменности, который утверждается директором школы.</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1.5. При приеме на работу, где применяется суммированный учет, первым днем учетного периода является день приема на работу.</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1.6. При увольнении с работы, где применяется суммированный учет, последним днем учетного периода является день увольнения.</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1.7. При временном переводе работника с работы, где применяется суммированный учет, на другую работу, где суммированный учет не применяется, календарное время такого перевода (со дня начала перевода по день его окончания включительно) исключается из учетного периода.</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1.8. Норма рабочего времени определяется в соответствии с производственным календарем на каждый календарный год, с учетом ограничений по продолжительности рабочего дня, рабочей недели и других ограничений продолжительности рабочего времени, установленных Трудовых кодексом РФ.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в соответствии с требованиями ст. 104 Трудового Кодекса РФ. Для работающих неполный или сокращенный рабочий день (смену, неделю) нормальное число рабочих часов за учетный период соответственно уменьшается.</w:t>
      </w:r>
    </w:p>
    <w:p w:rsidR="00F2337E" w:rsidRDefault="00F2337E" w:rsidP="00F2337E">
      <w:pPr>
        <w:pStyle w:val="aa"/>
        <w:ind w:firstLine="567"/>
        <w:jc w:val="both"/>
        <w:rPr>
          <w:rFonts w:ascii="Times New Roman" w:eastAsia="MS Mincho" w:hAnsi="Times New Roman" w:cs="Times New Roman"/>
          <w:bCs/>
          <w:sz w:val="24"/>
          <w:szCs w:val="24"/>
        </w:rPr>
      </w:pPr>
    </w:p>
    <w:p w:rsidR="00F2337E" w:rsidRDefault="00F2337E" w:rsidP="00F2337E">
      <w:pPr>
        <w:pStyle w:val="aa"/>
        <w:ind w:firstLine="567"/>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2. Порядок учета рабочего времени</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2.1. Отработанное время при суммированном учете определяют с момента фактического начала выполнения работником трудовых обязанностей на определенном ему рабочем месте и до момента фактического освобождения от работы.</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2.2. Учет рабочего времени осуществляется помесячно на основании ведения табеля учета использования рабочего времени (далее – табеля).</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2.3. Обязанности по ведению табеля возлагаются на руководителя структурного подразделения, другого лица, ответственного за ведение табеля в подразделении.</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2.4. Учет использования рабочего времени осуществляется в табеле методом регистрации явок и неявок за каждый рабочий день (смену) независимо от вида учета рабочего времени.</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lastRenderedPageBreak/>
        <w:t xml:space="preserve">2.5. По каждому списочному работнику, а также работнику, принятому на работу по совместительству из другой организации, в табеле должны быть заполнены следующие реквизиты: табельный номер, фамилия, имя, отчество, профессия (должность), число отработанных часов, в том числе ночных, сверхурочных, часов работы в выходные и нерабочие праздничные дни, число дней неявок,  в том числе по причине временной нетрудоспособности, отпуска и т.п. </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2.6. Отметки в табеле о причинах неявок на работу, о работе в режиме неполного рабочего дня, о сверхурочной работе и других отступлениях от нормальных условий работы должны быть сделаны на основании подтверждающих документов, оформленных надлежащим образом (листок нетрудоспособности, справка о выполнении государственных или общественных обязанностей, приказ о предоставлении отпуска и т. п.)</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2.7. Включение в табель работников и исключение из него производится на основании следующих документов по учету кадров: приказ о приеме на работу, приказ о переводе работника на другую работу; приказ о прекращении действия трудового договора с работником.</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2.8. Табель после подписания ответственным исполнителем передается в бухгалтерию школы.</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2.9. Привлечение работников к сверхурочной работе, работе в выходные и нерабочие праздничные дни производится в случаях и порядке, предусмотренных трудовым законодательством Российской Федерации, на основании приказа директора школы.</w:t>
      </w:r>
    </w:p>
    <w:p w:rsidR="00F2337E" w:rsidRDefault="00F2337E" w:rsidP="00F2337E">
      <w:pPr>
        <w:pStyle w:val="aa"/>
        <w:ind w:firstLine="567"/>
        <w:jc w:val="both"/>
        <w:rPr>
          <w:rFonts w:ascii="Times New Roman" w:eastAsia="MS Mincho" w:hAnsi="Times New Roman" w:cs="Times New Roman"/>
          <w:bCs/>
          <w:sz w:val="24"/>
          <w:szCs w:val="24"/>
        </w:rPr>
      </w:pPr>
    </w:p>
    <w:p w:rsidR="00F2337E" w:rsidRDefault="00F2337E" w:rsidP="00F2337E">
      <w:pPr>
        <w:pStyle w:val="aa"/>
        <w:ind w:firstLine="567"/>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3. Обязанности должностных лиц при суммированном учете рабочего времени</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3.1. Суммированный учет осуществляется на основании данных табеля учета использования рабочего времени и ведется отдельно на каждого работника помесячно.</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3.2. Руководитель подразделения, где применяется суммированный учет, на основании данных об отработанном времени обеспечивает:</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 Продолжительность рабочего времени на каждого работника за учетный период, не превышающую нормы рабочих часов;</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2) Предоставление в рамках учетного периода дополнительных выходных дней либо сокращения времени ежедневной работы (смены работникам, по которым есть превышение нормы рабочих часов, путем составления индивидуального графика работы (сменности)).</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3.3. Данные об отработанном времени предоставляются лицом, осуществляющим контроль за использованием рабочего времени в целом по школе ежемесячно.</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3.4. Руководитель структурного подразделения, другое ответственное лицо в структурном подразделении обязаны:</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 вести точный учет времени, фактически отработанного каждым работником;</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2) вести точный учет сверхурочных работ за пределами установленной продолжительности рабочего времени, ежедневной работы (смены), работ в выходные и нерабочие праздничные дни на каждого работника, привлеченного к данным работам.</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3) принимать меры, чтобы продолжительность сверхурочной работы не превышала для каждого работника четырех часов в течение двух дней подряд и 120 часов в год.</w:t>
      </w:r>
    </w:p>
    <w:p w:rsidR="00F2337E" w:rsidRDefault="00F2337E" w:rsidP="00F2337E">
      <w:pPr>
        <w:pStyle w:val="aa"/>
        <w:ind w:firstLine="567"/>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3.5. Работник, отработавший все предусмотренные графиком смены, при суммированном учете рабочего времени получает месячную заработную плату. При неполной отработке смен по графику, оплата производится пропорционально отработанному времени.</w:t>
      </w:r>
    </w:p>
    <w:p w:rsidR="00F2337E" w:rsidRPr="00F2337E" w:rsidRDefault="00F2337E" w:rsidP="00F2337E">
      <w:pPr>
        <w:tabs>
          <w:tab w:val="left" w:pos="2460"/>
        </w:tabs>
        <w:spacing w:after="0"/>
        <w:ind w:left="5387"/>
        <w:contextualSpacing/>
        <w:jc w:val="both"/>
        <w:rPr>
          <w:rFonts w:ascii="Times New Roman" w:eastAsia="Times New Roman" w:hAnsi="Times New Roman" w:cs="Times New Roman"/>
          <w:sz w:val="24"/>
          <w:szCs w:val="24"/>
          <w:lang w:val="ru-RU"/>
        </w:rPr>
      </w:pPr>
      <w:r w:rsidRPr="00F2337E">
        <w:rPr>
          <w:rFonts w:ascii="Times New Roman" w:hAnsi="Times New Roman"/>
          <w:sz w:val="24"/>
          <w:szCs w:val="24"/>
          <w:lang w:val="ru-RU"/>
        </w:rPr>
        <w:lastRenderedPageBreak/>
        <w:t>Приложение №1</w:t>
      </w:r>
    </w:p>
    <w:p w:rsidR="00F2337E" w:rsidRPr="00F2337E" w:rsidRDefault="00F2337E" w:rsidP="00F2337E">
      <w:pPr>
        <w:tabs>
          <w:tab w:val="left" w:pos="2460"/>
        </w:tabs>
        <w:spacing w:after="0"/>
        <w:ind w:left="5387"/>
        <w:contextualSpacing/>
        <w:jc w:val="both"/>
        <w:rPr>
          <w:rFonts w:ascii="Times New Roman" w:hAnsi="Times New Roman"/>
          <w:sz w:val="24"/>
          <w:szCs w:val="24"/>
          <w:lang w:val="ru-RU"/>
        </w:rPr>
      </w:pPr>
      <w:r w:rsidRPr="00F2337E">
        <w:rPr>
          <w:rFonts w:ascii="Times New Roman" w:hAnsi="Times New Roman"/>
          <w:sz w:val="24"/>
          <w:szCs w:val="24"/>
          <w:lang w:val="ru-RU"/>
        </w:rPr>
        <w:t>к Положению о суммированном учете</w:t>
      </w:r>
    </w:p>
    <w:p w:rsidR="00F2337E" w:rsidRPr="00F2337E" w:rsidRDefault="00F2337E" w:rsidP="00F2337E">
      <w:pPr>
        <w:tabs>
          <w:tab w:val="left" w:pos="2460"/>
        </w:tabs>
        <w:spacing w:after="0"/>
        <w:ind w:left="5387"/>
        <w:contextualSpacing/>
        <w:jc w:val="both"/>
        <w:rPr>
          <w:rFonts w:ascii="Times New Roman" w:hAnsi="Times New Roman"/>
          <w:sz w:val="24"/>
          <w:szCs w:val="24"/>
          <w:lang w:val="ru-RU"/>
        </w:rPr>
      </w:pPr>
      <w:r w:rsidRPr="00F2337E">
        <w:rPr>
          <w:rFonts w:ascii="Times New Roman" w:hAnsi="Times New Roman"/>
          <w:sz w:val="24"/>
          <w:szCs w:val="24"/>
          <w:lang w:val="ru-RU"/>
        </w:rPr>
        <w:t>рабочего времени МБУ СШ№4 г. Пензы</w:t>
      </w:r>
    </w:p>
    <w:p w:rsidR="00F2337E" w:rsidRPr="00F2337E" w:rsidRDefault="00F2337E" w:rsidP="00F2337E">
      <w:pPr>
        <w:spacing w:after="0"/>
        <w:jc w:val="right"/>
        <w:rPr>
          <w:rFonts w:ascii="Times New Roman" w:eastAsia="MS Mincho" w:hAnsi="Times New Roman"/>
          <w:bCs/>
          <w:sz w:val="24"/>
          <w:szCs w:val="24"/>
          <w:lang w:val="ru-RU"/>
        </w:rPr>
      </w:pPr>
    </w:p>
    <w:p w:rsidR="00F2337E" w:rsidRPr="00F2337E" w:rsidRDefault="00F2337E" w:rsidP="00F2337E">
      <w:pPr>
        <w:spacing w:after="0"/>
        <w:jc w:val="right"/>
        <w:rPr>
          <w:rFonts w:ascii="Times New Roman" w:eastAsia="MS Mincho" w:hAnsi="Times New Roman"/>
          <w:bCs/>
          <w:sz w:val="24"/>
          <w:szCs w:val="24"/>
          <w:lang w:val="ru-RU"/>
        </w:rPr>
      </w:pPr>
    </w:p>
    <w:p w:rsidR="00F2337E" w:rsidRPr="00F2337E" w:rsidRDefault="00F2337E" w:rsidP="00F2337E">
      <w:pPr>
        <w:spacing w:after="0"/>
        <w:jc w:val="right"/>
        <w:rPr>
          <w:rFonts w:ascii="Times New Roman" w:eastAsia="MS Mincho" w:hAnsi="Times New Roman"/>
          <w:bCs/>
          <w:sz w:val="24"/>
          <w:szCs w:val="24"/>
          <w:lang w:val="ru-RU"/>
        </w:rPr>
      </w:pPr>
    </w:p>
    <w:p w:rsidR="00F2337E" w:rsidRPr="00F2337E" w:rsidRDefault="00F2337E" w:rsidP="00F2337E">
      <w:pPr>
        <w:spacing w:after="0"/>
        <w:jc w:val="center"/>
        <w:rPr>
          <w:rFonts w:ascii="Times New Roman" w:eastAsia="MS Mincho" w:hAnsi="Times New Roman"/>
          <w:bCs/>
          <w:sz w:val="24"/>
          <w:szCs w:val="24"/>
          <w:lang w:val="ru-RU"/>
        </w:rPr>
      </w:pPr>
    </w:p>
    <w:p w:rsidR="00F2337E" w:rsidRPr="00F2337E" w:rsidRDefault="00F2337E" w:rsidP="00F2337E">
      <w:pPr>
        <w:spacing w:after="0"/>
        <w:jc w:val="center"/>
        <w:rPr>
          <w:rFonts w:ascii="Times New Roman" w:eastAsia="MS Mincho" w:hAnsi="Times New Roman"/>
          <w:b/>
          <w:bCs/>
          <w:sz w:val="24"/>
          <w:szCs w:val="24"/>
          <w:lang w:val="ru-RU"/>
        </w:rPr>
      </w:pPr>
    </w:p>
    <w:p w:rsidR="00F2337E" w:rsidRPr="00F2337E" w:rsidRDefault="00F2337E" w:rsidP="00F2337E">
      <w:pPr>
        <w:spacing w:after="0"/>
        <w:jc w:val="center"/>
        <w:rPr>
          <w:rFonts w:ascii="Times New Roman" w:eastAsia="MS Mincho" w:hAnsi="Times New Roman"/>
          <w:b/>
          <w:bCs/>
          <w:sz w:val="24"/>
          <w:szCs w:val="24"/>
          <w:lang w:val="ru-RU"/>
        </w:rPr>
      </w:pPr>
      <w:r w:rsidRPr="00F2337E">
        <w:rPr>
          <w:rFonts w:ascii="Times New Roman" w:eastAsia="MS Mincho" w:hAnsi="Times New Roman"/>
          <w:b/>
          <w:bCs/>
          <w:sz w:val="24"/>
          <w:szCs w:val="24"/>
          <w:lang w:val="ru-RU"/>
        </w:rPr>
        <w:t>ПЕРЕЧЕНЬ</w:t>
      </w:r>
    </w:p>
    <w:p w:rsidR="00F2337E" w:rsidRPr="00F2337E" w:rsidRDefault="00F2337E" w:rsidP="00F2337E">
      <w:pPr>
        <w:spacing w:after="0"/>
        <w:jc w:val="center"/>
        <w:rPr>
          <w:rFonts w:ascii="Times New Roman" w:eastAsia="MS Mincho" w:hAnsi="Times New Roman"/>
          <w:b/>
          <w:bCs/>
          <w:sz w:val="24"/>
          <w:szCs w:val="24"/>
          <w:lang w:val="ru-RU"/>
        </w:rPr>
      </w:pPr>
      <w:r w:rsidRPr="00F2337E">
        <w:rPr>
          <w:rFonts w:ascii="Times New Roman" w:eastAsia="MS Mincho" w:hAnsi="Times New Roman"/>
          <w:b/>
          <w:bCs/>
          <w:sz w:val="24"/>
          <w:szCs w:val="24"/>
          <w:lang w:val="ru-RU"/>
        </w:rPr>
        <w:t>должностей, которым установлен суммированный учет рабочего времени</w:t>
      </w:r>
    </w:p>
    <w:p w:rsidR="00F2337E" w:rsidRPr="00F2337E" w:rsidRDefault="00F2337E" w:rsidP="00F2337E">
      <w:pPr>
        <w:spacing w:after="0"/>
        <w:jc w:val="center"/>
        <w:rPr>
          <w:rFonts w:ascii="Times New Roman" w:eastAsia="MS Mincho" w:hAnsi="Times New Roman"/>
          <w:bCs/>
          <w:sz w:val="24"/>
          <w:szCs w:val="24"/>
          <w:lang w:val="ru-RU"/>
        </w:rPr>
      </w:pPr>
    </w:p>
    <w:tbl>
      <w:tblPr>
        <w:tblStyle w:val="a6"/>
        <w:tblW w:w="0" w:type="auto"/>
        <w:tblInd w:w="0" w:type="dxa"/>
        <w:tblLook w:val="04A0" w:firstRow="1" w:lastRow="0" w:firstColumn="1" w:lastColumn="0" w:noHBand="0" w:noVBand="1"/>
      </w:tblPr>
      <w:tblGrid>
        <w:gridCol w:w="898"/>
        <w:gridCol w:w="5060"/>
        <w:gridCol w:w="3059"/>
      </w:tblGrid>
      <w:tr w:rsidR="00F2337E" w:rsidTr="00F2337E">
        <w:tc>
          <w:tcPr>
            <w:tcW w:w="959" w:type="dxa"/>
            <w:tcBorders>
              <w:top w:val="single" w:sz="4" w:space="0" w:color="auto"/>
              <w:left w:val="single" w:sz="4" w:space="0" w:color="auto"/>
              <w:bottom w:val="single" w:sz="4" w:space="0" w:color="auto"/>
              <w:right w:val="single" w:sz="4" w:space="0" w:color="auto"/>
            </w:tcBorders>
            <w:hideMark/>
          </w:tcPr>
          <w:p w:rsidR="00F2337E" w:rsidRDefault="00F2337E">
            <w:pPr>
              <w:jc w:val="center"/>
              <w:rPr>
                <w:rFonts w:ascii="Times New Roman" w:eastAsia="MS Mincho" w:hAnsi="Times New Roman"/>
                <w:bCs/>
                <w:sz w:val="24"/>
                <w:szCs w:val="24"/>
              </w:rPr>
            </w:pPr>
            <w:r>
              <w:rPr>
                <w:rFonts w:eastAsia="MS Mincho"/>
                <w:bCs/>
                <w:sz w:val="24"/>
                <w:szCs w:val="24"/>
              </w:rPr>
              <w:t>1</w:t>
            </w:r>
          </w:p>
        </w:tc>
        <w:tc>
          <w:tcPr>
            <w:tcW w:w="5421" w:type="dxa"/>
            <w:tcBorders>
              <w:top w:val="single" w:sz="4" w:space="0" w:color="auto"/>
              <w:left w:val="single" w:sz="4" w:space="0" w:color="auto"/>
              <w:bottom w:val="single" w:sz="4" w:space="0" w:color="auto"/>
              <w:right w:val="single" w:sz="4" w:space="0" w:color="auto"/>
            </w:tcBorders>
            <w:hideMark/>
          </w:tcPr>
          <w:p w:rsidR="00F2337E" w:rsidRDefault="00F2337E">
            <w:pPr>
              <w:jc w:val="center"/>
              <w:rPr>
                <w:rFonts w:eastAsia="MS Mincho"/>
                <w:bCs/>
                <w:sz w:val="24"/>
                <w:szCs w:val="24"/>
              </w:rPr>
            </w:pPr>
            <w:proofErr w:type="spellStart"/>
            <w:r>
              <w:rPr>
                <w:rFonts w:eastAsia="MS Mincho"/>
                <w:bCs/>
                <w:sz w:val="24"/>
                <w:szCs w:val="24"/>
              </w:rPr>
              <w:t>Наименование</w:t>
            </w:r>
            <w:proofErr w:type="spellEnd"/>
            <w:r>
              <w:rPr>
                <w:rFonts w:eastAsia="MS Mincho"/>
                <w:bCs/>
                <w:sz w:val="24"/>
                <w:szCs w:val="24"/>
              </w:rPr>
              <w:t xml:space="preserve"> </w:t>
            </w:r>
            <w:proofErr w:type="spellStart"/>
            <w:r>
              <w:rPr>
                <w:rFonts w:eastAsia="MS Mincho"/>
                <w:bCs/>
                <w:sz w:val="24"/>
                <w:szCs w:val="24"/>
              </w:rPr>
              <w:t>должности</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F2337E" w:rsidRDefault="00F2337E">
            <w:pPr>
              <w:jc w:val="center"/>
              <w:rPr>
                <w:rFonts w:eastAsia="MS Mincho"/>
                <w:bCs/>
                <w:sz w:val="24"/>
                <w:szCs w:val="24"/>
              </w:rPr>
            </w:pPr>
            <w:proofErr w:type="spellStart"/>
            <w:r>
              <w:rPr>
                <w:rFonts w:eastAsia="MS Mincho"/>
                <w:bCs/>
                <w:sz w:val="24"/>
                <w:szCs w:val="24"/>
              </w:rPr>
              <w:t>Установленный</w:t>
            </w:r>
            <w:proofErr w:type="spellEnd"/>
            <w:r>
              <w:rPr>
                <w:rFonts w:eastAsia="MS Mincho"/>
                <w:bCs/>
                <w:sz w:val="24"/>
                <w:szCs w:val="24"/>
              </w:rPr>
              <w:t xml:space="preserve"> </w:t>
            </w:r>
            <w:proofErr w:type="spellStart"/>
            <w:r>
              <w:rPr>
                <w:rFonts w:eastAsia="MS Mincho"/>
                <w:bCs/>
                <w:sz w:val="24"/>
                <w:szCs w:val="24"/>
              </w:rPr>
              <w:t>учетный</w:t>
            </w:r>
            <w:proofErr w:type="spellEnd"/>
            <w:r>
              <w:rPr>
                <w:rFonts w:eastAsia="MS Mincho"/>
                <w:bCs/>
                <w:sz w:val="24"/>
                <w:szCs w:val="24"/>
              </w:rPr>
              <w:t xml:space="preserve"> </w:t>
            </w:r>
            <w:proofErr w:type="spellStart"/>
            <w:r>
              <w:rPr>
                <w:rFonts w:eastAsia="MS Mincho"/>
                <w:bCs/>
                <w:sz w:val="24"/>
                <w:szCs w:val="24"/>
              </w:rPr>
              <w:t>период</w:t>
            </w:r>
            <w:proofErr w:type="spellEnd"/>
          </w:p>
        </w:tc>
      </w:tr>
      <w:tr w:rsidR="00F2337E" w:rsidTr="00F2337E">
        <w:tc>
          <w:tcPr>
            <w:tcW w:w="959" w:type="dxa"/>
            <w:tcBorders>
              <w:top w:val="single" w:sz="4" w:space="0" w:color="auto"/>
              <w:left w:val="single" w:sz="4" w:space="0" w:color="auto"/>
              <w:bottom w:val="single" w:sz="4" w:space="0" w:color="auto"/>
              <w:right w:val="single" w:sz="4" w:space="0" w:color="auto"/>
            </w:tcBorders>
            <w:hideMark/>
          </w:tcPr>
          <w:p w:rsidR="00F2337E" w:rsidRDefault="00F2337E">
            <w:pPr>
              <w:jc w:val="center"/>
              <w:rPr>
                <w:rFonts w:eastAsia="MS Mincho"/>
                <w:bCs/>
                <w:sz w:val="24"/>
                <w:szCs w:val="24"/>
              </w:rPr>
            </w:pPr>
            <w:r>
              <w:rPr>
                <w:rFonts w:eastAsia="MS Mincho"/>
                <w:bCs/>
                <w:sz w:val="24"/>
                <w:szCs w:val="24"/>
              </w:rPr>
              <w:t>1</w:t>
            </w:r>
          </w:p>
        </w:tc>
        <w:tc>
          <w:tcPr>
            <w:tcW w:w="5421" w:type="dxa"/>
            <w:tcBorders>
              <w:top w:val="single" w:sz="4" w:space="0" w:color="auto"/>
              <w:left w:val="single" w:sz="4" w:space="0" w:color="auto"/>
              <w:bottom w:val="single" w:sz="4" w:space="0" w:color="auto"/>
              <w:right w:val="single" w:sz="4" w:space="0" w:color="auto"/>
            </w:tcBorders>
            <w:hideMark/>
          </w:tcPr>
          <w:p w:rsidR="00F2337E" w:rsidRPr="00F2337E" w:rsidRDefault="00F2337E">
            <w:pPr>
              <w:jc w:val="center"/>
              <w:rPr>
                <w:rFonts w:eastAsia="MS Mincho"/>
                <w:bCs/>
                <w:sz w:val="24"/>
                <w:szCs w:val="24"/>
                <w:lang w:val="ru-RU"/>
              </w:rPr>
            </w:pPr>
            <w:proofErr w:type="spellStart"/>
            <w:r>
              <w:rPr>
                <w:rFonts w:eastAsia="MS Mincho"/>
                <w:bCs/>
                <w:sz w:val="24"/>
                <w:szCs w:val="24"/>
              </w:rPr>
              <w:t>Сторож</w:t>
            </w:r>
            <w:proofErr w:type="spellEnd"/>
            <w:r>
              <w:rPr>
                <w:rFonts w:eastAsia="MS Mincho"/>
                <w:bCs/>
                <w:sz w:val="24"/>
                <w:szCs w:val="24"/>
                <w:lang w:val="ru-RU"/>
              </w:rPr>
              <w:t xml:space="preserve"> (вахтер)</w:t>
            </w:r>
          </w:p>
        </w:tc>
        <w:tc>
          <w:tcPr>
            <w:tcW w:w="3191" w:type="dxa"/>
            <w:tcBorders>
              <w:top w:val="single" w:sz="4" w:space="0" w:color="auto"/>
              <w:left w:val="single" w:sz="4" w:space="0" w:color="auto"/>
              <w:bottom w:val="single" w:sz="4" w:space="0" w:color="auto"/>
              <w:right w:val="single" w:sz="4" w:space="0" w:color="auto"/>
            </w:tcBorders>
            <w:hideMark/>
          </w:tcPr>
          <w:p w:rsidR="00F2337E" w:rsidRDefault="00F2337E">
            <w:pPr>
              <w:jc w:val="center"/>
              <w:rPr>
                <w:rFonts w:eastAsia="MS Mincho"/>
                <w:bCs/>
                <w:sz w:val="24"/>
                <w:szCs w:val="24"/>
              </w:rPr>
            </w:pPr>
            <w:proofErr w:type="spellStart"/>
            <w:r>
              <w:rPr>
                <w:rFonts w:eastAsia="MS Mincho"/>
                <w:bCs/>
                <w:sz w:val="24"/>
                <w:szCs w:val="24"/>
              </w:rPr>
              <w:t>Один</w:t>
            </w:r>
            <w:proofErr w:type="spellEnd"/>
            <w:r>
              <w:rPr>
                <w:rFonts w:eastAsia="MS Mincho"/>
                <w:bCs/>
                <w:sz w:val="24"/>
                <w:szCs w:val="24"/>
              </w:rPr>
              <w:t xml:space="preserve"> </w:t>
            </w:r>
            <w:proofErr w:type="spellStart"/>
            <w:r>
              <w:rPr>
                <w:rFonts w:eastAsia="MS Mincho"/>
                <w:bCs/>
                <w:sz w:val="24"/>
                <w:szCs w:val="24"/>
              </w:rPr>
              <w:t>год</w:t>
            </w:r>
            <w:proofErr w:type="spellEnd"/>
          </w:p>
        </w:tc>
      </w:tr>
    </w:tbl>
    <w:p w:rsidR="00F2337E" w:rsidRDefault="00F2337E" w:rsidP="00F2337E">
      <w:pPr>
        <w:spacing w:after="0"/>
        <w:jc w:val="center"/>
        <w:rPr>
          <w:rFonts w:ascii="Times New Roman" w:eastAsia="MS Mincho" w:hAnsi="Times New Roman"/>
          <w:bCs/>
          <w:sz w:val="24"/>
          <w:szCs w:val="24"/>
        </w:rPr>
      </w:pPr>
    </w:p>
    <w:p w:rsidR="00F2337E" w:rsidRDefault="00F2337E" w:rsidP="00F2337E">
      <w:pPr>
        <w:spacing w:after="0"/>
        <w:jc w:val="right"/>
        <w:rPr>
          <w:rFonts w:ascii="Times New Roman" w:eastAsia="MS Mincho" w:hAnsi="Times New Roman"/>
          <w:bCs/>
          <w:sz w:val="24"/>
          <w:szCs w:val="24"/>
        </w:rPr>
      </w:pPr>
    </w:p>
    <w:p w:rsidR="00F2337E" w:rsidRDefault="00F2337E" w:rsidP="00F2337E">
      <w:pPr>
        <w:rPr>
          <w:rFonts w:ascii="Times New Roman" w:eastAsia="MS Mincho" w:hAnsi="Times New Roman"/>
          <w:sz w:val="24"/>
          <w:szCs w:val="24"/>
        </w:rPr>
      </w:pPr>
    </w:p>
    <w:p w:rsidR="00F2337E" w:rsidRDefault="00F2337E" w:rsidP="00F2337E">
      <w:pPr>
        <w:tabs>
          <w:tab w:val="left" w:pos="2145"/>
        </w:tabs>
        <w:rPr>
          <w:rFonts w:ascii="Times New Roman" w:eastAsia="MS Mincho" w:hAnsi="Times New Roman"/>
          <w:sz w:val="24"/>
          <w:szCs w:val="24"/>
        </w:rPr>
      </w:pPr>
      <w:r>
        <w:rPr>
          <w:rFonts w:ascii="Times New Roman" w:eastAsia="MS Mincho" w:hAnsi="Times New Roman"/>
          <w:sz w:val="24"/>
          <w:szCs w:val="24"/>
        </w:rPr>
        <w:tab/>
      </w:r>
    </w:p>
    <w:p w:rsidR="00F2337E" w:rsidRPr="00F2337E" w:rsidRDefault="00F2337E" w:rsidP="00F2337E">
      <w:pPr>
        <w:tabs>
          <w:tab w:val="left" w:pos="2145"/>
        </w:tabs>
        <w:jc w:val="center"/>
        <w:rPr>
          <w:rFonts w:ascii="Times New Roman" w:eastAsia="MS Mincho" w:hAnsi="Times New Roman"/>
          <w:sz w:val="24"/>
          <w:szCs w:val="24"/>
          <w:lang w:val="ru-RU"/>
        </w:rPr>
      </w:pPr>
      <w:r w:rsidRPr="00F2337E">
        <w:rPr>
          <w:rFonts w:ascii="Times New Roman" w:eastAsia="MS Mincho" w:hAnsi="Times New Roman"/>
          <w:sz w:val="24"/>
          <w:szCs w:val="24"/>
          <w:lang w:val="ru-RU"/>
        </w:rPr>
        <w:t>Инструктор-методист</w:t>
      </w:r>
      <w:r w:rsidRPr="00F2337E">
        <w:rPr>
          <w:rFonts w:ascii="Times New Roman" w:eastAsia="MS Mincho" w:hAnsi="Times New Roman"/>
          <w:sz w:val="24"/>
          <w:szCs w:val="24"/>
          <w:lang w:val="ru-RU"/>
        </w:rPr>
        <w:tab/>
      </w:r>
      <w:r w:rsidRPr="00F2337E">
        <w:rPr>
          <w:rFonts w:ascii="Times New Roman" w:eastAsia="MS Mincho" w:hAnsi="Times New Roman"/>
          <w:sz w:val="24"/>
          <w:szCs w:val="24"/>
          <w:lang w:val="ru-RU"/>
        </w:rPr>
        <w:tab/>
      </w:r>
      <w:r w:rsidRPr="00F2337E">
        <w:rPr>
          <w:rFonts w:ascii="Times New Roman" w:eastAsia="MS Mincho" w:hAnsi="Times New Roman"/>
          <w:sz w:val="24"/>
          <w:szCs w:val="24"/>
          <w:lang w:val="ru-RU"/>
        </w:rPr>
        <w:tab/>
      </w:r>
      <w:r w:rsidRPr="00F2337E">
        <w:rPr>
          <w:rFonts w:ascii="Times New Roman" w:eastAsia="MS Mincho" w:hAnsi="Times New Roman"/>
          <w:sz w:val="24"/>
          <w:szCs w:val="24"/>
          <w:lang w:val="ru-RU"/>
        </w:rPr>
        <w:tab/>
      </w:r>
      <w:r w:rsidRPr="00F2337E">
        <w:rPr>
          <w:rFonts w:ascii="Times New Roman" w:eastAsia="MS Mincho" w:hAnsi="Times New Roman"/>
          <w:sz w:val="24"/>
          <w:szCs w:val="24"/>
          <w:lang w:val="ru-RU"/>
        </w:rPr>
        <w:tab/>
      </w:r>
      <w:r w:rsidRPr="00F2337E">
        <w:rPr>
          <w:rFonts w:ascii="Times New Roman" w:eastAsia="MS Mincho" w:hAnsi="Times New Roman"/>
          <w:sz w:val="24"/>
          <w:szCs w:val="24"/>
          <w:lang w:val="ru-RU"/>
        </w:rPr>
        <w:tab/>
      </w:r>
      <w:r>
        <w:rPr>
          <w:rFonts w:ascii="Times New Roman" w:eastAsia="MS Mincho" w:hAnsi="Times New Roman"/>
          <w:sz w:val="24"/>
          <w:szCs w:val="24"/>
          <w:lang w:val="ru-RU"/>
        </w:rPr>
        <w:t>Е.В. Шестакова</w:t>
      </w:r>
    </w:p>
    <w:p w:rsidR="00F2337E" w:rsidRPr="00F2337E" w:rsidRDefault="00F2337E" w:rsidP="00F2337E">
      <w:pPr>
        <w:spacing w:after="0"/>
        <w:rPr>
          <w:rFonts w:ascii="Times New Roman" w:eastAsia="MS Mincho" w:hAnsi="Times New Roman"/>
          <w:sz w:val="24"/>
          <w:szCs w:val="24"/>
          <w:lang w:val="ru-RU"/>
        </w:rPr>
      </w:pPr>
    </w:p>
    <w:p w:rsidR="00F2337E" w:rsidRDefault="00F2337E" w:rsidP="009F659F">
      <w:pPr>
        <w:pStyle w:val="a9"/>
        <w:jc w:val="center"/>
        <w:rPr>
          <w:rFonts w:ascii="Times New Roman" w:hAnsi="Times New Roman"/>
          <w:b/>
          <w:sz w:val="24"/>
          <w:szCs w:val="24"/>
          <w:lang w:val="ru-RU"/>
        </w:rPr>
      </w:pPr>
    </w:p>
    <w:p w:rsidR="00F2337E" w:rsidRDefault="00F2337E" w:rsidP="009F659F">
      <w:pPr>
        <w:pStyle w:val="a9"/>
        <w:jc w:val="center"/>
        <w:rPr>
          <w:rFonts w:ascii="Times New Roman" w:hAnsi="Times New Roman"/>
          <w:b/>
          <w:sz w:val="24"/>
          <w:szCs w:val="24"/>
        </w:rPr>
      </w:pPr>
    </w:p>
    <w:p w:rsidR="00F2337E" w:rsidRDefault="00F2337E" w:rsidP="009F659F">
      <w:pPr>
        <w:pStyle w:val="a9"/>
        <w:jc w:val="center"/>
        <w:rPr>
          <w:rFonts w:ascii="Times New Roman" w:hAnsi="Times New Roman"/>
          <w:b/>
          <w:sz w:val="24"/>
          <w:szCs w:val="24"/>
        </w:rPr>
      </w:pPr>
    </w:p>
    <w:p w:rsidR="00F2337E" w:rsidRDefault="00F2337E" w:rsidP="009F659F">
      <w:pPr>
        <w:pStyle w:val="a9"/>
        <w:jc w:val="center"/>
        <w:rPr>
          <w:rFonts w:ascii="Times New Roman" w:hAnsi="Times New Roman"/>
          <w:b/>
          <w:sz w:val="24"/>
          <w:szCs w:val="24"/>
        </w:rPr>
      </w:pPr>
    </w:p>
    <w:p w:rsidR="00F2337E" w:rsidRDefault="00F2337E" w:rsidP="009F659F">
      <w:pPr>
        <w:pStyle w:val="a9"/>
        <w:jc w:val="center"/>
        <w:rPr>
          <w:rFonts w:ascii="Times New Roman" w:hAnsi="Times New Roman"/>
          <w:b/>
          <w:sz w:val="24"/>
          <w:szCs w:val="24"/>
        </w:rPr>
      </w:pPr>
    </w:p>
    <w:p w:rsidR="00F2337E" w:rsidRDefault="00F2337E" w:rsidP="009F659F">
      <w:pPr>
        <w:pStyle w:val="a9"/>
        <w:jc w:val="center"/>
        <w:rPr>
          <w:rFonts w:ascii="Times New Roman" w:hAnsi="Times New Roman"/>
          <w:b/>
          <w:sz w:val="24"/>
          <w:szCs w:val="24"/>
        </w:rPr>
      </w:pPr>
    </w:p>
    <w:p w:rsidR="00F2337E" w:rsidRDefault="00F2337E" w:rsidP="009F659F">
      <w:pPr>
        <w:pStyle w:val="a9"/>
        <w:jc w:val="center"/>
        <w:rPr>
          <w:rFonts w:ascii="Times New Roman" w:hAnsi="Times New Roman"/>
          <w:b/>
          <w:sz w:val="24"/>
          <w:szCs w:val="24"/>
        </w:rPr>
      </w:pPr>
    </w:p>
    <w:p w:rsidR="00F2337E" w:rsidRDefault="00F2337E" w:rsidP="009F659F">
      <w:pPr>
        <w:pStyle w:val="a9"/>
        <w:jc w:val="center"/>
        <w:rPr>
          <w:rFonts w:ascii="Times New Roman" w:hAnsi="Times New Roman"/>
          <w:b/>
          <w:sz w:val="24"/>
          <w:szCs w:val="24"/>
        </w:rPr>
      </w:pPr>
    </w:p>
    <w:p w:rsidR="00F2337E" w:rsidRDefault="00F2337E" w:rsidP="009F659F">
      <w:pPr>
        <w:pStyle w:val="a9"/>
        <w:jc w:val="center"/>
        <w:rPr>
          <w:rFonts w:ascii="Times New Roman" w:hAnsi="Times New Roman"/>
          <w:b/>
          <w:sz w:val="24"/>
          <w:szCs w:val="24"/>
        </w:rPr>
      </w:pPr>
    </w:p>
    <w:p w:rsidR="00F2337E" w:rsidRDefault="00F2337E" w:rsidP="009F659F">
      <w:pPr>
        <w:pStyle w:val="a9"/>
        <w:jc w:val="center"/>
        <w:rPr>
          <w:rFonts w:ascii="Times New Roman" w:hAnsi="Times New Roman"/>
          <w:b/>
          <w:sz w:val="24"/>
          <w:szCs w:val="24"/>
        </w:rPr>
      </w:pPr>
    </w:p>
    <w:p w:rsidR="00F2337E" w:rsidRDefault="00F2337E" w:rsidP="009F659F">
      <w:pPr>
        <w:pStyle w:val="a9"/>
        <w:jc w:val="center"/>
        <w:rPr>
          <w:rFonts w:ascii="Times New Roman" w:hAnsi="Times New Roman"/>
          <w:b/>
          <w:sz w:val="24"/>
          <w:szCs w:val="24"/>
        </w:rPr>
      </w:pPr>
    </w:p>
    <w:p w:rsidR="00F2337E" w:rsidRDefault="00F2337E" w:rsidP="009F659F">
      <w:pPr>
        <w:pStyle w:val="a9"/>
        <w:jc w:val="center"/>
        <w:rPr>
          <w:rFonts w:ascii="Times New Roman" w:hAnsi="Times New Roman"/>
          <w:b/>
          <w:sz w:val="24"/>
          <w:szCs w:val="24"/>
        </w:rPr>
      </w:pPr>
    </w:p>
    <w:p w:rsidR="00F2337E" w:rsidRDefault="00F2337E" w:rsidP="009F659F">
      <w:pPr>
        <w:pStyle w:val="a9"/>
        <w:jc w:val="center"/>
        <w:rPr>
          <w:rFonts w:ascii="Times New Roman" w:hAnsi="Times New Roman"/>
          <w:b/>
          <w:sz w:val="24"/>
          <w:szCs w:val="24"/>
        </w:rPr>
      </w:pPr>
    </w:p>
    <w:sectPr w:rsidR="00F2337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5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901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D11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258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D7D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423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E02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731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95E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207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16E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E57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F59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23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756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462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A3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162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C76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77D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90C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C55B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E14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F02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27D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962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9"/>
  </w:num>
  <w:num w:numId="4">
    <w:abstractNumId w:val="23"/>
  </w:num>
  <w:num w:numId="5">
    <w:abstractNumId w:val="16"/>
  </w:num>
  <w:num w:numId="6">
    <w:abstractNumId w:val="24"/>
  </w:num>
  <w:num w:numId="7">
    <w:abstractNumId w:val="12"/>
  </w:num>
  <w:num w:numId="8">
    <w:abstractNumId w:val="0"/>
  </w:num>
  <w:num w:numId="9">
    <w:abstractNumId w:val="10"/>
  </w:num>
  <w:num w:numId="10">
    <w:abstractNumId w:val="19"/>
  </w:num>
  <w:num w:numId="11">
    <w:abstractNumId w:val="21"/>
  </w:num>
  <w:num w:numId="12">
    <w:abstractNumId w:val="6"/>
  </w:num>
  <w:num w:numId="13">
    <w:abstractNumId w:val="15"/>
  </w:num>
  <w:num w:numId="14">
    <w:abstractNumId w:val="13"/>
  </w:num>
  <w:num w:numId="15">
    <w:abstractNumId w:val="3"/>
  </w:num>
  <w:num w:numId="16">
    <w:abstractNumId w:val="17"/>
  </w:num>
  <w:num w:numId="17">
    <w:abstractNumId w:val="18"/>
  </w:num>
  <w:num w:numId="18">
    <w:abstractNumId w:val="14"/>
  </w:num>
  <w:num w:numId="19">
    <w:abstractNumId w:val="7"/>
  </w:num>
  <w:num w:numId="20">
    <w:abstractNumId w:val="4"/>
  </w:num>
  <w:num w:numId="21">
    <w:abstractNumId w:val="25"/>
  </w:num>
  <w:num w:numId="22">
    <w:abstractNumId w:val="5"/>
  </w:num>
  <w:num w:numId="23">
    <w:abstractNumId w:val="22"/>
  </w:num>
  <w:num w:numId="24">
    <w:abstractNumId w:val="2"/>
  </w:num>
  <w:num w:numId="25">
    <w:abstractNumId w:val="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302BB"/>
    <w:rsid w:val="000966F2"/>
    <w:rsid w:val="000F2517"/>
    <w:rsid w:val="001F697B"/>
    <w:rsid w:val="0020345B"/>
    <w:rsid w:val="00297FF0"/>
    <w:rsid w:val="002D33B1"/>
    <w:rsid w:val="002D3591"/>
    <w:rsid w:val="00346B6A"/>
    <w:rsid w:val="003514A0"/>
    <w:rsid w:val="004F1112"/>
    <w:rsid w:val="004F4004"/>
    <w:rsid w:val="004F7E17"/>
    <w:rsid w:val="005857DA"/>
    <w:rsid w:val="00596184"/>
    <w:rsid w:val="005A05CE"/>
    <w:rsid w:val="005E33D7"/>
    <w:rsid w:val="005F5E14"/>
    <w:rsid w:val="0063063A"/>
    <w:rsid w:val="00634D17"/>
    <w:rsid w:val="00653AF6"/>
    <w:rsid w:val="0065549A"/>
    <w:rsid w:val="006B3ABE"/>
    <w:rsid w:val="006C11B3"/>
    <w:rsid w:val="008942C5"/>
    <w:rsid w:val="008A45F2"/>
    <w:rsid w:val="008C43A0"/>
    <w:rsid w:val="008C5AE5"/>
    <w:rsid w:val="009702BB"/>
    <w:rsid w:val="009F659F"/>
    <w:rsid w:val="00A62235"/>
    <w:rsid w:val="00AA6EBB"/>
    <w:rsid w:val="00B32BD9"/>
    <w:rsid w:val="00B518DA"/>
    <w:rsid w:val="00B53A4C"/>
    <w:rsid w:val="00B73A5A"/>
    <w:rsid w:val="00B75BBF"/>
    <w:rsid w:val="00BB29F8"/>
    <w:rsid w:val="00BC0619"/>
    <w:rsid w:val="00BC3925"/>
    <w:rsid w:val="00C115C1"/>
    <w:rsid w:val="00C81E0D"/>
    <w:rsid w:val="00D00DDC"/>
    <w:rsid w:val="00E1662C"/>
    <w:rsid w:val="00E438A1"/>
    <w:rsid w:val="00EC5B0A"/>
    <w:rsid w:val="00F01E19"/>
    <w:rsid w:val="00F2337E"/>
    <w:rsid w:val="00F24B65"/>
    <w:rsid w:val="00F4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A2C6"/>
  <w15:docId w15:val="{9DA22978-3024-4466-BC21-B995CFED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F5E14"/>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eastAsia="ru-RU"/>
    </w:rPr>
  </w:style>
  <w:style w:type="paragraph" w:styleId="a3">
    <w:name w:val="Balloon Text"/>
    <w:basedOn w:val="a"/>
    <w:link w:val="a4"/>
    <w:uiPriority w:val="99"/>
    <w:semiHidden/>
    <w:unhideWhenUsed/>
    <w:rsid w:val="00C81E0D"/>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C81E0D"/>
    <w:rPr>
      <w:rFonts w:ascii="Segoe UI" w:hAnsi="Segoe UI" w:cs="Segoe UI"/>
      <w:sz w:val="18"/>
      <w:szCs w:val="18"/>
    </w:rPr>
  </w:style>
  <w:style w:type="paragraph" w:styleId="a5">
    <w:name w:val="List Paragraph"/>
    <w:basedOn w:val="a"/>
    <w:uiPriority w:val="34"/>
    <w:qFormat/>
    <w:rsid w:val="005857DA"/>
    <w:pPr>
      <w:spacing w:before="0" w:beforeAutospacing="0" w:after="200" w:afterAutospacing="0" w:line="276" w:lineRule="auto"/>
      <w:ind w:left="720"/>
      <w:contextualSpacing/>
    </w:pPr>
    <w:rPr>
      <w:lang w:val="ru-RU"/>
    </w:rPr>
  </w:style>
  <w:style w:type="table" w:styleId="a6">
    <w:name w:val="Table Grid"/>
    <w:basedOn w:val="a1"/>
    <w:rsid w:val="005857DA"/>
    <w:pPr>
      <w:spacing w:before="0" w:beforeAutospacing="0" w:after="0" w:afterAutospacing="0"/>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w:basedOn w:val="a"/>
    <w:link w:val="a8"/>
    <w:semiHidden/>
    <w:unhideWhenUsed/>
    <w:rsid w:val="009F659F"/>
    <w:pPr>
      <w:overflowPunct w:val="0"/>
      <w:autoSpaceDE w:val="0"/>
      <w:autoSpaceDN w:val="0"/>
      <w:adjustRightInd w:val="0"/>
      <w:spacing w:before="0" w:beforeAutospacing="0" w:after="120" w:afterAutospacing="0"/>
      <w:ind w:right="-40"/>
    </w:pPr>
    <w:rPr>
      <w:rFonts w:ascii="Times New Roman" w:eastAsia="Times New Roman" w:hAnsi="Times New Roman" w:cs="Times New Roman"/>
      <w:sz w:val="20"/>
      <w:szCs w:val="20"/>
      <w:lang w:val="ru-RU" w:eastAsia="ru-RU"/>
    </w:rPr>
  </w:style>
  <w:style w:type="character" w:customStyle="1" w:styleId="a8">
    <w:name w:val="Основной текст Знак"/>
    <w:basedOn w:val="a0"/>
    <w:link w:val="a7"/>
    <w:semiHidden/>
    <w:rsid w:val="009F659F"/>
    <w:rPr>
      <w:rFonts w:ascii="Times New Roman" w:eastAsia="Times New Roman" w:hAnsi="Times New Roman" w:cs="Times New Roman"/>
      <w:sz w:val="20"/>
      <w:szCs w:val="20"/>
      <w:lang w:val="ru-RU" w:eastAsia="ru-RU"/>
    </w:rPr>
  </w:style>
  <w:style w:type="paragraph" w:styleId="a9">
    <w:name w:val="No Spacing"/>
    <w:basedOn w:val="a"/>
    <w:uiPriority w:val="99"/>
    <w:qFormat/>
    <w:rsid w:val="009F659F"/>
    <w:pPr>
      <w:spacing w:before="0" w:beforeAutospacing="0" w:after="0" w:afterAutospacing="0"/>
    </w:pPr>
    <w:rPr>
      <w:rFonts w:ascii="Calibri" w:eastAsia="Calibri" w:hAnsi="Calibri" w:cs="Calibri"/>
      <w:lang w:bidi="en-US"/>
    </w:rPr>
  </w:style>
  <w:style w:type="paragraph" w:styleId="aa">
    <w:name w:val="Plain Text"/>
    <w:basedOn w:val="a"/>
    <w:link w:val="ab"/>
    <w:semiHidden/>
    <w:unhideWhenUsed/>
    <w:rsid w:val="00F2337E"/>
    <w:pPr>
      <w:spacing w:before="0" w:beforeAutospacing="0" w:after="0" w:afterAutospacing="0"/>
    </w:pPr>
    <w:rPr>
      <w:rFonts w:ascii="Courier New" w:eastAsia="Times New Roman" w:hAnsi="Courier New" w:cs="Courier New"/>
      <w:sz w:val="20"/>
      <w:szCs w:val="20"/>
      <w:lang w:val="ru-RU" w:eastAsia="ru-RU"/>
    </w:rPr>
  </w:style>
  <w:style w:type="character" w:customStyle="1" w:styleId="ab">
    <w:name w:val="Текст Знак"/>
    <w:basedOn w:val="a0"/>
    <w:link w:val="aa"/>
    <w:semiHidden/>
    <w:rsid w:val="00F2337E"/>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628283">
      <w:bodyDiv w:val="1"/>
      <w:marLeft w:val="0"/>
      <w:marRight w:val="0"/>
      <w:marTop w:val="0"/>
      <w:marBottom w:val="0"/>
      <w:divBdr>
        <w:top w:val="none" w:sz="0" w:space="0" w:color="auto"/>
        <w:left w:val="none" w:sz="0" w:space="0" w:color="auto"/>
        <w:bottom w:val="none" w:sz="0" w:space="0" w:color="auto"/>
        <w:right w:val="none" w:sz="0" w:space="0" w:color="auto"/>
      </w:divBdr>
    </w:div>
    <w:div w:id="1444569790">
      <w:bodyDiv w:val="1"/>
      <w:marLeft w:val="0"/>
      <w:marRight w:val="0"/>
      <w:marTop w:val="0"/>
      <w:marBottom w:val="0"/>
      <w:divBdr>
        <w:top w:val="none" w:sz="0" w:space="0" w:color="auto"/>
        <w:left w:val="none" w:sz="0" w:space="0" w:color="auto"/>
        <w:bottom w:val="none" w:sz="0" w:space="0" w:color="auto"/>
        <w:right w:val="none" w:sz="0" w:space="0" w:color="auto"/>
      </w:divBdr>
    </w:div>
    <w:div w:id="1447500072">
      <w:bodyDiv w:val="1"/>
      <w:marLeft w:val="0"/>
      <w:marRight w:val="0"/>
      <w:marTop w:val="0"/>
      <w:marBottom w:val="0"/>
      <w:divBdr>
        <w:top w:val="none" w:sz="0" w:space="0" w:color="auto"/>
        <w:left w:val="none" w:sz="0" w:space="0" w:color="auto"/>
        <w:bottom w:val="none" w:sz="0" w:space="0" w:color="auto"/>
        <w:right w:val="none" w:sz="0" w:space="0" w:color="auto"/>
      </w:divBdr>
    </w:div>
    <w:div w:id="1532381672">
      <w:bodyDiv w:val="1"/>
      <w:marLeft w:val="0"/>
      <w:marRight w:val="0"/>
      <w:marTop w:val="0"/>
      <w:marBottom w:val="0"/>
      <w:divBdr>
        <w:top w:val="none" w:sz="0" w:space="0" w:color="auto"/>
        <w:left w:val="none" w:sz="0" w:space="0" w:color="auto"/>
        <w:bottom w:val="none" w:sz="0" w:space="0" w:color="auto"/>
        <w:right w:val="none" w:sz="0" w:space="0" w:color="auto"/>
      </w:divBdr>
    </w:div>
    <w:div w:id="1911305274">
      <w:bodyDiv w:val="1"/>
      <w:marLeft w:val="0"/>
      <w:marRight w:val="0"/>
      <w:marTop w:val="0"/>
      <w:marBottom w:val="0"/>
      <w:divBdr>
        <w:top w:val="none" w:sz="0" w:space="0" w:color="auto"/>
        <w:left w:val="none" w:sz="0" w:space="0" w:color="auto"/>
        <w:bottom w:val="none" w:sz="0" w:space="0" w:color="auto"/>
        <w:right w:val="none" w:sz="0" w:space="0" w:color="auto"/>
      </w:divBdr>
    </w:div>
    <w:div w:id="19280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2B3A-782E-4CCF-8030-21DC5A3E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dc:description>Подготовлено экспертами Актион-МЦФЭР</dc:description>
  <cp:lastModifiedBy>User</cp:lastModifiedBy>
  <cp:revision>10</cp:revision>
  <cp:lastPrinted>2024-08-23T12:25:00Z</cp:lastPrinted>
  <dcterms:created xsi:type="dcterms:W3CDTF">2024-04-24T09:24:00Z</dcterms:created>
  <dcterms:modified xsi:type="dcterms:W3CDTF">2024-08-23T12:28:00Z</dcterms:modified>
</cp:coreProperties>
</file>